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62CD" w14:textId="77777777" w:rsidR="00842ED6" w:rsidRPr="00303C6A" w:rsidRDefault="00842ED6" w:rsidP="00842ED6">
      <w:pPr>
        <w:keepNext/>
        <w:keepLines/>
        <w:spacing w:before="40" w:after="0"/>
        <w:outlineLvl w:val="2"/>
        <w:rPr>
          <w:rFonts w:asciiTheme="minorHAnsi" w:eastAsiaTheme="majorEastAsia" w:hAnsiTheme="minorHAnsi" w:cstheme="minorHAnsi"/>
          <w:b/>
          <w:bCs/>
          <w:color w:val="1F4D78" w:themeColor="accent1" w:themeShade="7F"/>
          <w:sz w:val="24"/>
          <w:szCs w:val="24"/>
        </w:rPr>
      </w:pPr>
      <w:bookmarkStart w:id="0" w:name="_Toc151130916"/>
      <w:bookmarkStart w:id="1" w:name="_Hlk100918498"/>
      <w:r w:rsidRPr="00303C6A">
        <w:rPr>
          <w:rFonts w:asciiTheme="minorHAnsi" w:eastAsiaTheme="majorEastAsia" w:hAnsiTheme="minorHAnsi" w:cstheme="minorHAnsi"/>
          <w:b/>
          <w:bCs/>
          <w:color w:val="1F4D78" w:themeColor="accent1" w:themeShade="7F"/>
          <w:sz w:val="24"/>
          <w:szCs w:val="24"/>
        </w:rPr>
        <w:t>ΥΔ2: Υπεύθυνη Δήλωση για την επιχείρηση που συμμετέχει στο ’Έργο</w:t>
      </w:r>
      <w:bookmarkEnd w:id="0"/>
    </w:p>
    <w:p w14:paraId="6FBA4197" w14:textId="77777777" w:rsidR="00842ED6" w:rsidRPr="00303C6A" w:rsidRDefault="00842ED6" w:rsidP="00842ED6">
      <w:pPr>
        <w:widowControl w:val="0"/>
        <w:autoSpaceDE w:val="0"/>
        <w:autoSpaceDN w:val="0"/>
        <w:spacing w:before="8" w:after="0" w:line="240" w:lineRule="auto"/>
        <w:jc w:val="center"/>
        <w:rPr>
          <w:rFonts w:asciiTheme="minorHAnsi" w:eastAsia="Calibri" w:hAnsiTheme="minorHAnsi" w:cstheme="minorHAnsi"/>
          <w:sz w:val="21"/>
        </w:rPr>
      </w:pPr>
      <w:r w:rsidRPr="00303C6A">
        <w:rPr>
          <w:rFonts w:asciiTheme="minorHAnsi" w:hAnsiTheme="minorHAnsi" w:cstheme="minorHAnsi"/>
          <w:b/>
          <w:noProof/>
          <w:w w:val="105"/>
          <w:lang w:eastAsia="el-GR"/>
        </w:rPr>
        <w:drawing>
          <wp:inline distT="0" distB="0" distL="0" distR="0" wp14:anchorId="03769F1E" wp14:editId="78C2E1BD">
            <wp:extent cx="494873" cy="482803"/>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081" cy="483006"/>
                    </a:xfrm>
                    <a:prstGeom prst="rect">
                      <a:avLst/>
                    </a:prstGeom>
                    <a:noFill/>
                    <a:ln>
                      <a:noFill/>
                    </a:ln>
                  </pic:spPr>
                </pic:pic>
              </a:graphicData>
            </a:graphic>
          </wp:inline>
        </w:drawing>
      </w:r>
      <w:r w:rsidRPr="00303C6A">
        <w:rPr>
          <w:rFonts w:asciiTheme="minorHAnsi" w:eastAsia="Calibri" w:hAnsiTheme="minorHAnsi" w:cstheme="minorHAnsi"/>
          <w:sz w:val="21"/>
        </w:rPr>
        <w:t xml:space="preserve"> </w:t>
      </w:r>
    </w:p>
    <w:p w14:paraId="57732601" w14:textId="77777777" w:rsidR="00842ED6" w:rsidRPr="00303C6A" w:rsidRDefault="00842ED6" w:rsidP="00842ED6">
      <w:pPr>
        <w:ind w:right="367"/>
        <w:jc w:val="center"/>
        <w:rPr>
          <w:rFonts w:asciiTheme="minorHAnsi" w:hAnsiTheme="minorHAnsi" w:cstheme="minorHAnsi"/>
          <w:b/>
          <w:sz w:val="24"/>
        </w:rPr>
      </w:pPr>
      <w:r w:rsidRPr="00303C6A">
        <w:rPr>
          <w:rFonts w:asciiTheme="minorHAnsi" w:hAnsiTheme="minorHAnsi" w:cstheme="minorHAnsi"/>
          <w:b/>
          <w:sz w:val="24"/>
        </w:rPr>
        <w:t>ΥΠΕΥΘΥΝΗ</w:t>
      </w:r>
      <w:r w:rsidRPr="00303C6A">
        <w:rPr>
          <w:rFonts w:asciiTheme="minorHAnsi" w:hAnsiTheme="minorHAnsi" w:cstheme="minorHAnsi"/>
          <w:b/>
          <w:spacing w:val="-12"/>
          <w:sz w:val="24"/>
        </w:rPr>
        <w:t xml:space="preserve"> </w:t>
      </w:r>
      <w:r w:rsidRPr="00303C6A">
        <w:rPr>
          <w:rFonts w:asciiTheme="minorHAnsi" w:hAnsiTheme="minorHAnsi" w:cstheme="minorHAnsi"/>
          <w:b/>
          <w:sz w:val="24"/>
        </w:rPr>
        <w:t>ΔΗΛΩΣΗ</w:t>
      </w:r>
    </w:p>
    <w:p w14:paraId="7785E0C8" w14:textId="77777777" w:rsidR="00842ED6" w:rsidRPr="00303C6A" w:rsidRDefault="00842ED6" w:rsidP="00842ED6">
      <w:pPr>
        <w:spacing w:after="0"/>
        <w:ind w:right="369"/>
        <w:jc w:val="center"/>
        <w:rPr>
          <w:rFonts w:asciiTheme="minorHAnsi" w:hAnsiTheme="minorHAnsi" w:cstheme="minorHAnsi"/>
        </w:rPr>
      </w:pPr>
      <w:r w:rsidRPr="00303C6A">
        <w:rPr>
          <w:rFonts w:asciiTheme="minorHAnsi" w:hAnsiTheme="minorHAnsi" w:cstheme="minorHAnsi"/>
        </w:rPr>
        <w:t>(άρθρο</w:t>
      </w:r>
      <w:r w:rsidRPr="00303C6A">
        <w:rPr>
          <w:rFonts w:asciiTheme="minorHAnsi" w:hAnsiTheme="minorHAnsi" w:cstheme="minorHAnsi"/>
          <w:spacing w:val="-6"/>
        </w:rPr>
        <w:t xml:space="preserve"> </w:t>
      </w:r>
      <w:r w:rsidRPr="00303C6A">
        <w:rPr>
          <w:rFonts w:asciiTheme="minorHAnsi" w:hAnsiTheme="minorHAnsi" w:cstheme="minorHAnsi"/>
        </w:rPr>
        <w:t>8</w:t>
      </w:r>
      <w:r w:rsidRPr="00303C6A">
        <w:rPr>
          <w:rFonts w:asciiTheme="minorHAnsi" w:hAnsiTheme="minorHAnsi" w:cstheme="minorHAnsi"/>
          <w:spacing w:val="-7"/>
        </w:rPr>
        <w:t xml:space="preserve"> </w:t>
      </w:r>
      <w:r w:rsidRPr="00303C6A">
        <w:rPr>
          <w:rFonts w:asciiTheme="minorHAnsi" w:hAnsiTheme="minorHAnsi" w:cstheme="minorHAnsi"/>
        </w:rPr>
        <w:t>Ν.1599/1986)</w:t>
      </w:r>
    </w:p>
    <w:p w14:paraId="660D527D" w14:textId="77777777" w:rsidR="00842ED6" w:rsidRPr="00303C6A" w:rsidRDefault="00842ED6" w:rsidP="00842ED6">
      <w:pPr>
        <w:spacing w:after="0" w:line="244" w:lineRule="auto"/>
        <w:ind w:right="200"/>
        <w:jc w:val="center"/>
        <w:rPr>
          <w:rFonts w:asciiTheme="minorHAnsi" w:hAnsiTheme="minorHAnsi" w:cstheme="minorHAnsi"/>
        </w:rPr>
      </w:pPr>
      <w:r w:rsidRPr="00303C6A">
        <w:rPr>
          <w:rFonts w:asciiTheme="minorHAnsi" w:hAnsiTheme="minorHAnsi" w:cstheme="minorHAnsi"/>
        </w:rPr>
        <w:t>Η</w:t>
      </w:r>
      <w:r w:rsidRPr="00303C6A">
        <w:rPr>
          <w:rFonts w:asciiTheme="minorHAnsi" w:hAnsiTheme="minorHAnsi" w:cstheme="minorHAnsi"/>
          <w:spacing w:val="-6"/>
        </w:rPr>
        <w:t xml:space="preserve"> </w:t>
      </w:r>
      <w:r w:rsidRPr="00303C6A">
        <w:rPr>
          <w:rFonts w:asciiTheme="minorHAnsi" w:hAnsiTheme="minorHAnsi" w:cstheme="minorHAnsi"/>
        </w:rPr>
        <w:t>ακρίβεια</w:t>
      </w:r>
      <w:r w:rsidRPr="00303C6A">
        <w:rPr>
          <w:rFonts w:asciiTheme="minorHAnsi" w:hAnsiTheme="minorHAnsi" w:cstheme="minorHAnsi"/>
          <w:spacing w:val="-6"/>
        </w:rPr>
        <w:t xml:space="preserve"> </w:t>
      </w:r>
      <w:r w:rsidRPr="00303C6A">
        <w:rPr>
          <w:rFonts w:asciiTheme="minorHAnsi" w:hAnsiTheme="minorHAnsi" w:cstheme="minorHAnsi"/>
        </w:rPr>
        <w:t>των</w:t>
      </w:r>
      <w:r w:rsidRPr="00303C6A">
        <w:rPr>
          <w:rFonts w:asciiTheme="minorHAnsi" w:hAnsiTheme="minorHAnsi" w:cstheme="minorHAnsi"/>
          <w:spacing w:val="-5"/>
        </w:rPr>
        <w:t xml:space="preserve"> </w:t>
      </w:r>
      <w:r w:rsidRPr="00303C6A">
        <w:rPr>
          <w:rFonts w:asciiTheme="minorHAnsi" w:hAnsiTheme="minorHAnsi" w:cstheme="minorHAnsi"/>
        </w:rPr>
        <w:t>στοιχείων</w:t>
      </w:r>
      <w:r w:rsidRPr="00303C6A">
        <w:rPr>
          <w:rFonts w:asciiTheme="minorHAnsi" w:hAnsiTheme="minorHAnsi" w:cstheme="minorHAnsi"/>
          <w:spacing w:val="-5"/>
        </w:rPr>
        <w:t xml:space="preserve"> </w:t>
      </w:r>
      <w:r w:rsidRPr="00303C6A">
        <w:rPr>
          <w:rFonts w:asciiTheme="minorHAnsi" w:hAnsiTheme="minorHAnsi" w:cstheme="minorHAnsi"/>
        </w:rPr>
        <w:t>που</w:t>
      </w:r>
      <w:r w:rsidRPr="00303C6A">
        <w:rPr>
          <w:rFonts w:asciiTheme="minorHAnsi" w:hAnsiTheme="minorHAnsi" w:cstheme="minorHAnsi"/>
          <w:spacing w:val="-3"/>
        </w:rPr>
        <w:t xml:space="preserve"> </w:t>
      </w:r>
      <w:r w:rsidRPr="00303C6A">
        <w:rPr>
          <w:rFonts w:asciiTheme="minorHAnsi" w:hAnsiTheme="minorHAnsi" w:cstheme="minorHAnsi"/>
        </w:rPr>
        <w:t>υποβάλλονται</w:t>
      </w:r>
      <w:r w:rsidRPr="00303C6A">
        <w:rPr>
          <w:rFonts w:asciiTheme="minorHAnsi" w:hAnsiTheme="minorHAnsi" w:cstheme="minorHAnsi"/>
          <w:spacing w:val="-4"/>
        </w:rPr>
        <w:t xml:space="preserve"> </w:t>
      </w:r>
      <w:r w:rsidRPr="00303C6A">
        <w:rPr>
          <w:rFonts w:asciiTheme="minorHAnsi" w:hAnsiTheme="minorHAnsi" w:cstheme="minorHAnsi"/>
        </w:rPr>
        <w:t>με</w:t>
      </w:r>
      <w:r w:rsidRPr="00303C6A">
        <w:rPr>
          <w:rFonts w:asciiTheme="minorHAnsi" w:hAnsiTheme="minorHAnsi" w:cstheme="minorHAnsi"/>
          <w:spacing w:val="-5"/>
        </w:rPr>
        <w:t xml:space="preserve"> </w:t>
      </w:r>
      <w:r w:rsidRPr="00303C6A">
        <w:rPr>
          <w:rFonts w:asciiTheme="minorHAnsi" w:hAnsiTheme="minorHAnsi" w:cstheme="minorHAnsi"/>
        </w:rPr>
        <w:t>αυτή</w:t>
      </w:r>
      <w:r w:rsidRPr="00303C6A">
        <w:rPr>
          <w:rFonts w:asciiTheme="minorHAnsi" w:hAnsiTheme="minorHAnsi" w:cstheme="minorHAnsi"/>
          <w:spacing w:val="-6"/>
        </w:rPr>
        <w:t xml:space="preserve"> </w:t>
      </w:r>
      <w:r w:rsidRPr="00303C6A">
        <w:rPr>
          <w:rFonts w:asciiTheme="minorHAnsi" w:hAnsiTheme="minorHAnsi" w:cstheme="minorHAnsi"/>
        </w:rPr>
        <w:t>τη</w:t>
      </w:r>
      <w:r w:rsidRPr="00303C6A">
        <w:rPr>
          <w:rFonts w:asciiTheme="minorHAnsi" w:hAnsiTheme="minorHAnsi" w:cstheme="minorHAnsi"/>
          <w:spacing w:val="-6"/>
        </w:rPr>
        <w:t xml:space="preserve"> </w:t>
      </w:r>
      <w:r w:rsidRPr="00303C6A">
        <w:rPr>
          <w:rFonts w:asciiTheme="minorHAnsi" w:hAnsiTheme="minorHAnsi" w:cstheme="minorHAnsi"/>
        </w:rPr>
        <w:t>δήλωση</w:t>
      </w:r>
      <w:r w:rsidRPr="00303C6A">
        <w:rPr>
          <w:rFonts w:asciiTheme="minorHAnsi" w:hAnsiTheme="minorHAnsi" w:cstheme="minorHAnsi"/>
          <w:spacing w:val="-6"/>
        </w:rPr>
        <w:t xml:space="preserve"> </w:t>
      </w:r>
      <w:r w:rsidRPr="00303C6A">
        <w:rPr>
          <w:rFonts w:asciiTheme="minorHAnsi" w:hAnsiTheme="minorHAnsi" w:cstheme="minorHAnsi"/>
        </w:rPr>
        <w:t>μπορεί</w:t>
      </w:r>
      <w:r w:rsidRPr="00303C6A">
        <w:rPr>
          <w:rFonts w:asciiTheme="minorHAnsi" w:hAnsiTheme="minorHAnsi" w:cstheme="minorHAnsi"/>
          <w:spacing w:val="-5"/>
        </w:rPr>
        <w:t xml:space="preserve"> </w:t>
      </w:r>
      <w:r w:rsidRPr="00303C6A">
        <w:rPr>
          <w:rFonts w:asciiTheme="minorHAnsi" w:hAnsiTheme="minorHAnsi" w:cstheme="minorHAnsi"/>
        </w:rPr>
        <w:t>να</w:t>
      </w:r>
      <w:r w:rsidRPr="00303C6A">
        <w:rPr>
          <w:rFonts w:asciiTheme="minorHAnsi" w:hAnsiTheme="minorHAnsi" w:cstheme="minorHAnsi"/>
          <w:spacing w:val="-5"/>
        </w:rPr>
        <w:t xml:space="preserve"> </w:t>
      </w:r>
      <w:r w:rsidRPr="00303C6A">
        <w:rPr>
          <w:rFonts w:asciiTheme="minorHAnsi" w:hAnsiTheme="minorHAnsi" w:cstheme="minorHAnsi"/>
        </w:rPr>
        <w:t>ελεγχθεί</w:t>
      </w:r>
      <w:r w:rsidRPr="00303C6A">
        <w:rPr>
          <w:rFonts w:asciiTheme="minorHAnsi" w:hAnsiTheme="minorHAnsi" w:cstheme="minorHAnsi"/>
          <w:spacing w:val="-5"/>
        </w:rPr>
        <w:t xml:space="preserve"> </w:t>
      </w:r>
      <w:r w:rsidRPr="00303C6A">
        <w:rPr>
          <w:rFonts w:asciiTheme="minorHAnsi" w:hAnsiTheme="minorHAnsi" w:cstheme="minorHAnsi"/>
        </w:rPr>
        <w:t>με</w:t>
      </w:r>
      <w:r w:rsidRPr="00303C6A">
        <w:rPr>
          <w:rFonts w:asciiTheme="minorHAnsi" w:hAnsiTheme="minorHAnsi" w:cstheme="minorHAnsi"/>
          <w:spacing w:val="-6"/>
        </w:rPr>
        <w:t xml:space="preserve"> </w:t>
      </w:r>
      <w:r w:rsidRPr="00303C6A">
        <w:rPr>
          <w:rFonts w:asciiTheme="minorHAnsi" w:hAnsiTheme="minorHAnsi" w:cstheme="minorHAnsi"/>
        </w:rPr>
        <w:t>βάση</w:t>
      </w:r>
      <w:r w:rsidRPr="00303C6A">
        <w:rPr>
          <w:rFonts w:asciiTheme="minorHAnsi" w:hAnsiTheme="minorHAnsi" w:cstheme="minorHAnsi"/>
          <w:spacing w:val="-5"/>
        </w:rPr>
        <w:t xml:space="preserve"> </w:t>
      </w:r>
      <w:r w:rsidRPr="00303C6A">
        <w:rPr>
          <w:rFonts w:asciiTheme="minorHAnsi" w:hAnsiTheme="minorHAnsi" w:cstheme="minorHAnsi"/>
        </w:rPr>
        <w:t>το</w:t>
      </w:r>
      <w:r w:rsidRPr="00303C6A">
        <w:rPr>
          <w:rFonts w:asciiTheme="minorHAnsi" w:hAnsiTheme="minorHAnsi" w:cstheme="minorHAnsi"/>
          <w:spacing w:val="-5"/>
        </w:rPr>
        <w:t xml:space="preserve"> </w:t>
      </w:r>
      <w:r w:rsidRPr="00303C6A">
        <w:rPr>
          <w:rFonts w:asciiTheme="minorHAnsi" w:hAnsiTheme="minorHAnsi" w:cstheme="minorHAnsi"/>
        </w:rPr>
        <w:t xml:space="preserve">αρχείο </w:t>
      </w:r>
      <w:r w:rsidRPr="00303C6A">
        <w:rPr>
          <w:rFonts w:asciiTheme="minorHAnsi" w:hAnsiTheme="minorHAnsi" w:cstheme="minorHAnsi"/>
          <w:spacing w:val="-51"/>
        </w:rPr>
        <w:t xml:space="preserve"> </w:t>
      </w:r>
      <w:r w:rsidRPr="00303C6A">
        <w:rPr>
          <w:rFonts w:asciiTheme="minorHAnsi" w:hAnsiTheme="minorHAnsi" w:cstheme="minorHAnsi"/>
        </w:rPr>
        <w:t>άλλων</w:t>
      </w:r>
      <w:r w:rsidRPr="00303C6A">
        <w:rPr>
          <w:rFonts w:asciiTheme="minorHAnsi" w:hAnsiTheme="minorHAnsi" w:cstheme="minorHAnsi"/>
          <w:spacing w:val="3"/>
        </w:rPr>
        <w:t xml:space="preserve"> </w:t>
      </w:r>
      <w:r w:rsidRPr="00303C6A">
        <w:rPr>
          <w:rFonts w:asciiTheme="minorHAnsi" w:hAnsiTheme="minorHAnsi" w:cstheme="minorHAnsi"/>
        </w:rPr>
        <w:t>υπηρεσιών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7"/>
        <w:gridCol w:w="279"/>
        <w:gridCol w:w="904"/>
        <w:gridCol w:w="307"/>
        <w:gridCol w:w="486"/>
        <w:gridCol w:w="728"/>
        <w:gridCol w:w="501"/>
        <w:gridCol w:w="337"/>
        <w:gridCol w:w="645"/>
        <w:gridCol w:w="866"/>
        <w:gridCol w:w="609"/>
        <w:gridCol w:w="486"/>
        <w:gridCol w:w="971"/>
      </w:tblGrid>
      <w:tr w:rsidR="00842ED6" w:rsidRPr="00303C6A" w14:paraId="13660A72" w14:textId="77777777" w:rsidTr="00842ED6">
        <w:trPr>
          <w:trHeight w:val="399"/>
        </w:trPr>
        <w:tc>
          <w:tcPr>
            <w:tcW w:w="709" w:type="pct"/>
          </w:tcPr>
          <w:p w14:paraId="28226CBD" w14:textId="77777777" w:rsidR="00842ED6" w:rsidRPr="00303C6A" w:rsidRDefault="00842ED6" w:rsidP="00842ED6">
            <w:pPr>
              <w:widowControl w:val="0"/>
              <w:autoSpaceDE w:val="0"/>
              <w:autoSpaceDN w:val="0"/>
              <w:spacing w:before="138" w:after="0" w:line="240" w:lineRule="auto"/>
              <w:ind w:left="108"/>
              <w:rPr>
                <w:rFonts w:asciiTheme="minorHAnsi" w:eastAsia="Calibri" w:hAnsiTheme="minorHAnsi" w:cstheme="minorHAnsi"/>
              </w:rPr>
            </w:pPr>
            <w:bookmarkStart w:id="2" w:name="_Hlk152019112"/>
            <w:r w:rsidRPr="00303C6A">
              <w:rPr>
                <w:rFonts w:asciiTheme="minorHAnsi" w:eastAsia="Calibri" w:hAnsiTheme="minorHAnsi" w:cstheme="minorHAnsi"/>
              </w:rPr>
              <w:t xml:space="preserve">Προς </w:t>
            </w:r>
          </w:p>
        </w:tc>
        <w:tc>
          <w:tcPr>
            <w:tcW w:w="4291" w:type="pct"/>
            <w:gridSpan w:val="12"/>
          </w:tcPr>
          <w:p w14:paraId="4BB254A5" w14:textId="77777777" w:rsidR="00842ED6" w:rsidRPr="00303C6A" w:rsidRDefault="00842ED6" w:rsidP="00842ED6">
            <w:pPr>
              <w:widowControl w:val="0"/>
              <w:autoSpaceDE w:val="0"/>
              <w:autoSpaceDN w:val="0"/>
              <w:spacing w:before="135" w:after="0" w:line="240" w:lineRule="auto"/>
              <w:ind w:left="108"/>
              <w:rPr>
                <w:rFonts w:asciiTheme="minorHAnsi" w:eastAsia="Calibri" w:hAnsiTheme="minorHAnsi" w:cstheme="minorHAnsi"/>
                <w:b/>
              </w:rPr>
            </w:pPr>
            <w:r w:rsidRPr="00303C6A">
              <w:rPr>
                <w:rFonts w:asciiTheme="minorHAnsi" w:eastAsia="Calibri" w:hAnsiTheme="minorHAnsi" w:cstheme="minorHAnsi"/>
                <w:b/>
              </w:rPr>
              <w:t>Επιτελική Δομή ΕΣΠΑ Υ.ΠΑΙ.Θ.Α.</w:t>
            </w:r>
          </w:p>
        </w:tc>
      </w:tr>
      <w:tr w:rsidR="00842ED6" w:rsidRPr="00303C6A" w14:paraId="672C53D0" w14:textId="77777777" w:rsidTr="00842ED6">
        <w:trPr>
          <w:trHeight w:val="415"/>
        </w:trPr>
        <w:tc>
          <w:tcPr>
            <w:tcW w:w="709" w:type="pct"/>
          </w:tcPr>
          <w:p w14:paraId="4CAB7C59" w14:textId="77777777" w:rsidR="00842ED6" w:rsidRPr="00303C6A" w:rsidRDefault="00842ED6" w:rsidP="00842ED6">
            <w:pPr>
              <w:widowControl w:val="0"/>
              <w:autoSpaceDE w:val="0"/>
              <w:autoSpaceDN w:val="0"/>
              <w:spacing w:before="80" w:after="0" w:line="240" w:lineRule="auto"/>
              <w:ind w:left="108"/>
              <w:rPr>
                <w:rFonts w:asciiTheme="minorHAnsi" w:eastAsia="Calibri" w:hAnsiTheme="minorHAnsi" w:cstheme="minorHAnsi"/>
              </w:rPr>
            </w:pPr>
            <w:r w:rsidRPr="00303C6A">
              <w:rPr>
                <w:rFonts w:asciiTheme="minorHAnsi" w:eastAsia="Calibri" w:hAnsiTheme="minorHAnsi" w:cstheme="minorHAnsi"/>
                <w:w w:val="105"/>
              </w:rPr>
              <w:t>Ο</w:t>
            </w:r>
            <w:r w:rsidRPr="00303C6A">
              <w:rPr>
                <w:rFonts w:asciiTheme="minorHAnsi" w:eastAsia="Calibri" w:hAnsiTheme="minorHAnsi" w:cstheme="minorHAnsi"/>
                <w:spacing w:val="-3"/>
                <w:w w:val="105"/>
              </w:rPr>
              <w:t xml:space="preserve"> </w:t>
            </w:r>
            <w:r w:rsidRPr="00303C6A">
              <w:rPr>
                <w:rFonts w:asciiTheme="minorHAnsi" w:eastAsia="Calibri" w:hAnsiTheme="minorHAnsi" w:cstheme="minorHAnsi"/>
                <w:w w:val="105"/>
              </w:rPr>
              <w:t>–</w:t>
            </w:r>
            <w:r w:rsidRPr="00303C6A">
              <w:rPr>
                <w:rFonts w:asciiTheme="minorHAnsi" w:eastAsia="Calibri" w:hAnsiTheme="minorHAnsi" w:cstheme="minorHAnsi"/>
                <w:spacing w:val="-5"/>
                <w:w w:val="105"/>
              </w:rPr>
              <w:t xml:space="preserve"> </w:t>
            </w:r>
            <w:r w:rsidRPr="00303C6A">
              <w:rPr>
                <w:rFonts w:asciiTheme="minorHAnsi" w:eastAsia="Calibri" w:hAnsiTheme="minorHAnsi" w:cstheme="minorHAnsi"/>
                <w:w w:val="105"/>
              </w:rPr>
              <w:t>Η</w:t>
            </w:r>
            <w:r w:rsidRPr="00303C6A">
              <w:rPr>
                <w:rFonts w:asciiTheme="minorHAnsi" w:eastAsia="Calibri" w:hAnsiTheme="minorHAnsi" w:cstheme="minorHAnsi"/>
                <w:spacing w:val="-3"/>
                <w:w w:val="105"/>
              </w:rPr>
              <w:t xml:space="preserve"> </w:t>
            </w:r>
            <w:r w:rsidRPr="00303C6A">
              <w:rPr>
                <w:rFonts w:asciiTheme="minorHAnsi" w:eastAsia="Calibri" w:hAnsiTheme="minorHAnsi" w:cstheme="minorHAnsi"/>
                <w:w w:val="105"/>
              </w:rPr>
              <w:t>Όνομα:</w:t>
            </w:r>
          </w:p>
        </w:tc>
        <w:tc>
          <w:tcPr>
            <w:tcW w:w="1932" w:type="pct"/>
            <w:gridSpan w:val="6"/>
          </w:tcPr>
          <w:p w14:paraId="69CE405D"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592" w:type="pct"/>
            <w:gridSpan w:val="2"/>
          </w:tcPr>
          <w:p w14:paraId="28882E6A" w14:textId="77777777" w:rsidR="00842ED6" w:rsidRPr="00303C6A" w:rsidRDefault="00842ED6" w:rsidP="00842ED6">
            <w:pPr>
              <w:widowControl w:val="0"/>
              <w:autoSpaceDE w:val="0"/>
              <w:autoSpaceDN w:val="0"/>
              <w:spacing w:before="80" w:after="0" w:line="240" w:lineRule="auto"/>
              <w:ind w:left="116"/>
              <w:rPr>
                <w:rFonts w:asciiTheme="minorHAnsi" w:eastAsia="Calibri" w:hAnsiTheme="minorHAnsi" w:cstheme="minorHAnsi"/>
              </w:rPr>
            </w:pPr>
            <w:r w:rsidRPr="00303C6A">
              <w:rPr>
                <w:rFonts w:asciiTheme="minorHAnsi" w:eastAsia="Calibri" w:hAnsiTheme="minorHAnsi" w:cstheme="minorHAnsi"/>
                <w:w w:val="105"/>
              </w:rPr>
              <w:t>Επώνυμο:</w:t>
            </w:r>
          </w:p>
        </w:tc>
        <w:tc>
          <w:tcPr>
            <w:tcW w:w="1767" w:type="pct"/>
            <w:gridSpan w:val="4"/>
          </w:tcPr>
          <w:p w14:paraId="0B69714D"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5140B131" w14:textId="77777777" w:rsidTr="00842ED6">
        <w:trPr>
          <w:trHeight w:val="230"/>
        </w:trPr>
        <w:tc>
          <w:tcPr>
            <w:tcW w:w="1607" w:type="pct"/>
            <w:gridSpan w:val="4"/>
          </w:tcPr>
          <w:p w14:paraId="2A983F49"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rPr>
              <w:t>Όνομα</w:t>
            </w:r>
            <w:r w:rsidRPr="00303C6A">
              <w:rPr>
                <w:rFonts w:asciiTheme="minorHAnsi" w:eastAsia="Calibri" w:hAnsiTheme="minorHAnsi" w:cstheme="minorHAnsi"/>
                <w:spacing w:val="-1"/>
              </w:rPr>
              <w:t xml:space="preserve"> </w:t>
            </w:r>
            <w:r w:rsidRPr="00303C6A">
              <w:rPr>
                <w:rFonts w:asciiTheme="minorHAnsi" w:eastAsia="Calibri" w:hAnsiTheme="minorHAnsi" w:cstheme="minorHAnsi"/>
              </w:rPr>
              <w:t>και</w:t>
            </w:r>
            <w:r w:rsidRPr="00303C6A">
              <w:rPr>
                <w:rFonts w:asciiTheme="minorHAnsi" w:eastAsia="Calibri" w:hAnsiTheme="minorHAnsi" w:cstheme="minorHAnsi"/>
                <w:spacing w:val="1"/>
              </w:rPr>
              <w:t xml:space="preserve"> </w:t>
            </w:r>
            <w:r w:rsidRPr="00303C6A">
              <w:rPr>
                <w:rFonts w:asciiTheme="minorHAnsi" w:eastAsia="Calibri" w:hAnsiTheme="minorHAnsi" w:cstheme="minorHAnsi"/>
              </w:rPr>
              <w:t>Επώνυμο</w:t>
            </w:r>
            <w:r w:rsidRPr="00303C6A">
              <w:rPr>
                <w:rFonts w:asciiTheme="minorHAnsi" w:eastAsia="Calibri" w:hAnsiTheme="minorHAnsi" w:cstheme="minorHAnsi"/>
                <w:spacing w:val="1"/>
              </w:rPr>
              <w:t xml:space="preserve"> </w:t>
            </w:r>
            <w:r w:rsidRPr="00303C6A">
              <w:rPr>
                <w:rFonts w:asciiTheme="minorHAnsi" w:eastAsia="Calibri" w:hAnsiTheme="minorHAnsi" w:cstheme="minorHAnsi"/>
              </w:rPr>
              <w:t>Πατέρα:</w:t>
            </w:r>
          </w:p>
        </w:tc>
        <w:tc>
          <w:tcPr>
            <w:tcW w:w="3393" w:type="pct"/>
            <w:gridSpan w:val="9"/>
          </w:tcPr>
          <w:p w14:paraId="2DC09C80"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268490C9" w14:textId="77777777" w:rsidTr="00842ED6">
        <w:trPr>
          <w:trHeight w:val="230"/>
        </w:trPr>
        <w:tc>
          <w:tcPr>
            <w:tcW w:w="1607" w:type="pct"/>
            <w:gridSpan w:val="4"/>
          </w:tcPr>
          <w:p w14:paraId="39DA84B6"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rPr>
              <w:t>Όνομα</w:t>
            </w:r>
            <w:r w:rsidRPr="00303C6A">
              <w:rPr>
                <w:rFonts w:asciiTheme="minorHAnsi" w:eastAsia="Calibri" w:hAnsiTheme="minorHAnsi" w:cstheme="minorHAnsi"/>
                <w:spacing w:val="-3"/>
              </w:rPr>
              <w:t xml:space="preserve"> </w:t>
            </w:r>
            <w:r w:rsidRPr="00303C6A">
              <w:rPr>
                <w:rFonts w:asciiTheme="minorHAnsi" w:eastAsia="Calibri" w:hAnsiTheme="minorHAnsi" w:cstheme="minorHAnsi"/>
              </w:rPr>
              <w:t>και</w:t>
            </w:r>
            <w:r w:rsidRPr="00303C6A">
              <w:rPr>
                <w:rFonts w:asciiTheme="minorHAnsi" w:eastAsia="Calibri" w:hAnsiTheme="minorHAnsi" w:cstheme="minorHAnsi"/>
                <w:spacing w:val="-2"/>
              </w:rPr>
              <w:t xml:space="preserve"> </w:t>
            </w:r>
            <w:r w:rsidRPr="00303C6A">
              <w:rPr>
                <w:rFonts w:asciiTheme="minorHAnsi" w:eastAsia="Calibri" w:hAnsiTheme="minorHAnsi" w:cstheme="minorHAnsi"/>
              </w:rPr>
              <w:t>Επώνυμο</w:t>
            </w:r>
            <w:r w:rsidRPr="00303C6A">
              <w:rPr>
                <w:rFonts w:asciiTheme="minorHAnsi" w:eastAsia="Calibri" w:hAnsiTheme="minorHAnsi" w:cstheme="minorHAnsi"/>
                <w:spacing w:val="-1"/>
              </w:rPr>
              <w:t xml:space="preserve"> </w:t>
            </w:r>
            <w:r w:rsidRPr="00303C6A">
              <w:rPr>
                <w:rFonts w:asciiTheme="minorHAnsi" w:eastAsia="Calibri" w:hAnsiTheme="minorHAnsi" w:cstheme="minorHAnsi"/>
              </w:rPr>
              <w:t>Μητέρας:</w:t>
            </w:r>
          </w:p>
        </w:tc>
        <w:tc>
          <w:tcPr>
            <w:tcW w:w="3393" w:type="pct"/>
            <w:gridSpan w:val="9"/>
          </w:tcPr>
          <w:p w14:paraId="0F2200C7"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0176CE42" w14:textId="77777777" w:rsidTr="00842ED6">
        <w:trPr>
          <w:trHeight w:val="230"/>
        </w:trPr>
        <w:tc>
          <w:tcPr>
            <w:tcW w:w="1607" w:type="pct"/>
            <w:gridSpan w:val="4"/>
          </w:tcPr>
          <w:p w14:paraId="46B3353A"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spacing w:val="-1"/>
              </w:rPr>
              <w:t>Ημερομηνία</w:t>
            </w:r>
            <w:r w:rsidRPr="00303C6A">
              <w:rPr>
                <w:rFonts w:asciiTheme="minorHAnsi" w:eastAsia="Calibri" w:hAnsiTheme="minorHAnsi" w:cstheme="minorHAnsi"/>
                <w:spacing w:val="-11"/>
              </w:rPr>
              <w:t xml:space="preserve"> </w:t>
            </w:r>
            <w:r w:rsidRPr="00303C6A">
              <w:rPr>
                <w:rFonts w:asciiTheme="minorHAnsi" w:eastAsia="Calibri" w:hAnsiTheme="minorHAnsi" w:cstheme="minorHAnsi"/>
              </w:rPr>
              <w:t>Γέννησης:</w:t>
            </w:r>
          </w:p>
        </w:tc>
        <w:tc>
          <w:tcPr>
            <w:tcW w:w="3393" w:type="pct"/>
            <w:gridSpan w:val="9"/>
          </w:tcPr>
          <w:p w14:paraId="640DD37A"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43B78AA7" w14:textId="77777777" w:rsidTr="00842ED6">
        <w:trPr>
          <w:trHeight w:val="230"/>
        </w:trPr>
        <w:tc>
          <w:tcPr>
            <w:tcW w:w="1607" w:type="pct"/>
            <w:gridSpan w:val="4"/>
          </w:tcPr>
          <w:p w14:paraId="45D372C6"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rPr>
              <w:t>Τόπος</w:t>
            </w:r>
            <w:r w:rsidRPr="00303C6A">
              <w:rPr>
                <w:rFonts w:asciiTheme="minorHAnsi" w:eastAsia="Calibri" w:hAnsiTheme="minorHAnsi" w:cstheme="minorHAnsi"/>
                <w:spacing w:val="-5"/>
              </w:rPr>
              <w:t xml:space="preserve"> </w:t>
            </w:r>
            <w:r w:rsidRPr="00303C6A">
              <w:rPr>
                <w:rFonts w:asciiTheme="minorHAnsi" w:eastAsia="Calibri" w:hAnsiTheme="minorHAnsi" w:cstheme="minorHAnsi"/>
              </w:rPr>
              <w:t>Γέννησης:</w:t>
            </w:r>
          </w:p>
        </w:tc>
        <w:tc>
          <w:tcPr>
            <w:tcW w:w="3393" w:type="pct"/>
            <w:gridSpan w:val="9"/>
          </w:tcPr>
          <w:p w14:paraId="5BE6E3A1"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25CC500A" w14:textId="77777777" w:rsidTr="00842ED6">
        <w:trPr>
          <w:trHeight w:val="230"/>
        </w:trPr>
        <w:tc>
          <w:tcPr>
            <w:tcW w:w="1607" w:type="pct"/>
            <w:gridSpan w:val="4"/>
          </w:tcPr>
          <w:p w14:paraId="734F0979"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w w:val="95"/>
              </w:rPr>
              <w:t>Αριθμός</w:t>
            </w:r>
            <w:r w:rsidRPr="00303C6A">
              <w:rPr>
                <w:rFonts w:asciiTheme="minorHAnsi" w:eastAsia="Calibri" w:hAnsiTheme="minorHAnsi" w:cstheme="minorHAnsi"/>
                <w:spacing w:val="3"/>
                <w:w w:val="95"/>
              </w:rPr>
              <w:t xml:space="preserve"> </w:t>
            </w:r>
            <w:r w:rsidRPr="00303C6A">
              <w:rPr>
                <w:rFonts w:asciiTheme="minorHAnsi" w:eastAsia="Calibri" w:hAnsiTheme="minorHAnsi" w:cstheme="minorHAnsi"/>
                <w:w w:val="95"/>
              </w:rPr>
              <w:t>Δελτίου</w:t>
            </w:r>
            <w:r w:rsidRPr="00303C6A">
              <w:rPr>
                <w:rFonts w:asciiTheme="minorHAnsi" w:eastAsia="Calibri" w:hAnsiTheme="minorHAnsi" w:cstheme="minorHAnsi"/>
                <w:spacing w:val="3"/>
                <w:w w:val="95"/>
              </w:rPr>
              <w:t xml:space="preserve"> </w:t>
            </w:r>
            <w:r w:rsidRPr="00303C6A">
              <w:rPr>
                <w:rFonts w:asciiTheme="minorHAnsi" w:eastAsia="Calibri" w:hAnsiTheme="minorHAnsi" w:cstheme="minorHAnsi"/>
                <w:w w:val="95"/>
              </w:rPr>
              <w:t>Ταυτότητας:</w:t>
            </w:r>
          </w:p>
        </w:tc>
        <w:tc>
          <w:tcPr>
            <w:tcW w:w="1237" w:type="pct"/>
            <w:gridSpan w:val="4"/>
          </w:tcPr>
          <w:p w14:paraId="3A2B5ADF"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389" w:type="pct"/>
          </w:tcPr>
          <w:p w14:paraId="2C49F6DA" w14:textId="77777777" w:rsidR="00842ED6" w:rsidRPr="00303C6A" w:rsidRDefault="00842ED6" w:rsidP="00842ED6">
            <w:pPr>
              <w:widowControl w:val="0"/>
              <w:autoSpaceDE w:val="0"/>
              <w:autoSpaceDN w:val="0"/>
              <w:spacing w:after="0" w:line="210" w:lineRule="exact"/>
              <w:ind w:left="102"/>
              <w:rPr>
                <w:rFonts w:asciiTheme="minorHAnsi" w:eastAsia="Calibri" w:hAnsiTheme="minorHAnsi" w:cstheme="minorHAnsi"/>
              </w:rPr>
            </w:pPr>
            <w:r w:rsidRPr="00303C6A">
              <w:rPr>
                <w:rFonts w:asciiTheme="minorHAnsi" w:eastAsia="Calibri" w:hAnsiTheme="minorHAnsi" w:cstheme="minorHAnsi"/>
              </w:rPr>
              <w:t>Τηλ.:</w:t>
            </w:r>
          </w:p>
        </w:tc>
        <w:tc>
          <w:tcPr>
            <w:tcW w:w="1767" w:type="pct"/>
            <w:gridSpan w:val="4"/>
          </w:tcPr>
          <w:p w14:paraId="2C8FDADE"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07DAF613" w14:textId="77777777" w:rsidTr="00842ED6">
        <w:trPr>
          <w:trHeight w:val="457"/>
        </w:trPr>
        <w:tc>
          <w:tcPr>
            <w:tcW w:w="877" w:type="pct"/>
            <w:gridSpan w:val="2"/>
          </w:tcPr>
          <w:p w14:paraId="2A275DDC" w14:textId="77777777" w:rsidR="00842ED6" w:rsidRPr="00303C6A" w:rsidRDefault="00842ED6" w:rsidP="00842ED6">
            <w:pPr>
              <w:widowControl w:val="0"/>
              <w:autoSpaceDE w:val="0"/>
              <w:autoSpaceDN w:val="0"/>
              <w:spacing w:after="0" w:line="216" w:lineRule="exact"/>
              <w:ind w:left="108"/>
              <w:rPr>
                <w:rFonts w:asciiTheme="minorHAnsi" w:eastAsia="Calibri" w:hAnsiTheme="minorHAnsi" w:cstheme="minorHAnsi"/>
              </w:rPr>
            </w:pPr>
            <w:r w:rsidRPr="00303C6A">
              <w:rPr>
                <w:rFonts w:asciiTheme="minorHAnsi" w:eastAsia="Calibri" w:hAnsiTheme="minorHAnsi" w:cstheme="minorHAnsi"/>
              </w:rPr>
              <w:t>Τόπος</w:t>
            </w:r>
          </w:p>
          <w:p w14:paraId="43488CAD" w14:textId="77777777" w:rsidR="00842ED6" w:rsidRPr="00303C6A" w:rsidRDefault="00842ED6" w:rsidP="00842ED6">
            <w:pPr>
              <w:widowControl w:val="0"/>
              <w:autoSpaceDE w:val="0"/>
              <w:autoSpaceDN w:val="0"/>
              <w:spacing w:before="1" w:after="0" w:line="220" w:lineRule="exact"/>
              <w:ind w:left="108"/>
              <w:rPr>
                <w:rFonts w:asciiTheme="minorHAnsi" w:eastAsia="Calibri" w:hAnsiTheme="minorHAnsi" w:cstheme="minorHAnsi"/>
              </w:rPr>
            </w:pPr>
            <w:r w:rsidRPr="00303C6A">
              <w:rPr>
                <w:rFonts w:asciiTheme="minorHAnsi" w:eastAsia="Calibri" w:hAnsiTheme="minorHAnsi" w:cstheme="minorHAnsi"/>
              </w:rPr>
              <w:t>Κατοικίας:</w:t>
            </w:r>
          </w:p>
        </w:tc>
        <w:tc>
          <w:tcPr>
            <w:tcW w:w="1023" w:type="pct"/>
            <w:gridSpan w:val="3"/>
          </w:tcPr>
          <w:p w14:paraId="514994D3"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439" w:type="pct"/>
          </w:tcPr>
          <w:p w14:paraId="0EDF438A" w14:textId="77777777" w:rsidR="00842ED6" w:rsidRPr="00303C6A" w:rsidRDefault="00842ED6" w:rsidP="00842ED6">
            <w:pPr>
              <w:widowControl w:val="0"/>
              <w:autoSpaceDE w:val="0"/>
              <w:autoSpaceDN w:val="0"/>
              <w:spacing w:before="102" w:after="0" w:line="240" w:lineRule="auto"/>
              <w:ind w:left="112"/>
              <w:rPr>
                <w:rFonts w:asciiTheme="minorHAnsi" w:eastAsia="Calibri" w:hAnsiTheme="minorHAnsi" w:cstheme="minorHAnsi"/>
              </w:rPr>
            </w:pPr>
            <w:r w:rsidRPr="00303C6A">
              <w:rPr>
                <w:rFonts w:asciiTheme="minorHAnsi" w:eastAsia="Calibri" w:hAnsiTheme="minorHAnsi" w:cstheme="minorHAnsi"/>
              </w:rPr>
              <w:t>Οδός:</w:t>
            </w:r>
          </w:p>
        </w:tc>
        <w:tc>
          <w:tcPr>
            <w:tcW w:w="893" w:type="pct"/>
            <w:gridSpan w:val="3"/>
          </w:tcPr>
          <w:p w14:paraId="262EB34A"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522" w:type="pct"/>
          </w:tcPr>
          <w:p w14:paraId="68A0F386" w14:textId="77777777" w:rsidR="00842ED6" w:rsidRPr="00303C6A" w:rsidRDefault="00842ED6" w:rsidP="00842ED6">
            <w:pPr>
              <w:widowControl w:val="0"/>
              <w:autoSpaceDE w:val="0"/>
              <w:autoSpaceDN w:val="0"/>
              <w:spacing w:before="102" w:after="0" w:line="240" w:lineRule="auto"/>
              <w:ind w:left="137"/>
              <w:rPr>
                <w:rFonts w:asciiTheme="minorHAnsi" w:eastAsia="Calibri" w:hAnsiTheme="minorHAnsi" w:cstheme="minorHAnsi"/>
              </w:rPr>
            </w:pPr>
            <w:r w:rsidRPr="00303C6A">
              <w:rPr>
                <w:rFonts w:asciiTheme="minorHAnsi" w:eastAsia="Calibri" w:hAnsiTheme="minorHAnsi" w:cstheme="minorHAnsi"/>
              </w:rPr>
              <w:t>Αριθ.:</w:t>
            </w:r>
          </w:p>
        </w:tc>
        <w:tc>
          <w:tcPr>
            <w:tcW w:w="367" w:type="pct"/>
          </w:tcPr>
          <w:p w14:paraId="01AB4D20"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293" w:type="pct"/>
          </w:tcPr>
          <w:p w14:paraId="23BA7841" w14:textId="77777777" w:rsidR="00842ED6" w:rsidRPr="00303C6A" w:rsidRDefault="00842ED6" w:rsidP="00842ED6">
            <w:pPr>
              <w:widowControl w:val="0"/>
              <w:autoSpaceDE w:val="0"/>
              <w:autoSpaceDN w:val="0"/>
              <w:spacing w:before="102" w:after="0" w:line="240" w:lineRule="auto"/>
              <w:ind w:left="124"/>
              <w:rPr>
                <w:rFonts w:asciiTheme="minorHAnsi" w:eastAsia="Calibri" w:hAnsiTheme="minorHAnsi" w:cstheme="minorHAnsi"/>
              </w:rPr>
            </w:pPr>
            <w:r w:rsidRPr="00303C6A">
              <w:rPr>
                <w:rFonts w:asciiTheme="minorHAnsi" w:eastAsia="Calibri" w:hAnsiTheme="minorHAnsi" w:cstheme="minorHAnsi"/>
              </w:rPr>
              <w:t>ΤΚ:</w:t>
            </w:r>
          </w:p>
        </w:tc>
        <w:tc>
          <w:tcPr>
            <w:tcW w:w="585" w:type="pct"/>
          </w:tcPr>
          <w:p w14:paraId="43A40EDC"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222CF124" w14:textId="77777777" w:rsidTr="00842ED6">
        <w:trPr>
          <w:trHeight w:val="520"/>
        </w:trPr>
        <w:tc>
          <w:tcPr>
            <w:tcW w:w="1422" w:type="pct"/>
            <w:gridSpan w:val="3"/>
          </w:tcPr>
          <w:p w14:paraId="761EFCCF" w14:textId="77777777" w:rsidR="00842ED6" w:rsidRPr="00303C6A" w:rsidRDefault="00842ED6" w:rsidP="00842ED6">
            <w:pPr>
              <w:widowControl w:val="0"/>
              <w:autoSpaceDE w:val="0"/>
              <w:autoSpaceDN w:val="0"/>
              <w:spacing w:before="136" w:after="0" w:line="240" w:lineRule="auto"/>
              <w:ind w:left="108"/>
              <w:rPr>
                <w:rFonts w:asciiTheme="minorHAnsi" w:eastAsia="Calibri" w:hAnsiTheme="minorHAnsi" w:cstheme="minorHAnsi"/>
              </w:rPr>
            </w:pPr>
            <w:r w:rsidRPr="00303C6A">
              <w:rPr>
                <w:rFonts w:asciiTheme="minorHAnsi" w:eastAsia="Calibri" w:hAnsiTheme="minorHAnsi" w:cstheme="minorHAnsi"/>
              </w:rPr>
              <w:t>email:</w:t>
            </w:r>
          </w:p>
        </w:tc>
        <w:tc>
          <w:tcPr>
            <w:tcW w:w="3578" w:type="pct"/>
            <w:gridSpan w:val="10"/>
          </w:tcPr>
          <w:p w14:paraId="1DD57D19"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bookmarkEnd w:id="2"/>
      <w:tr w:rsidR="00842ED6" w:rsidRPr="00303C6A" w14:paraId="5BEC2935" w14:textId="77777777" w:rsidTr="00842ED6">
        <w:trPr>
          <w:trHeight w:val="3814"/>
        </w:trPr>
        <w:tc>
          <w:tcPr>
            <w:tcW w:w="5000" w:type="pct"/>
            <w:gridSpan w:val="13"/>
          </w:tcPr>
          <w:p w14:paraId="312BA960"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Με ατομική μου ευθύνη και γνωρίζοντας τις κυρώσεις, που προβλέπονται από τις διατάξεις της Πρόσκλησης για το έργο «Συμπράξεις Ερευνητικής Αριστείας» του ΤΑΑ, ως νόμιμος/η εκπρόσωπος της επιχείρησης «…………………………» ή σε περίπτωση υπό σύσταση επιχείρησης ως συμμετέχων εταίρος σε αυτή δηλώνω ότι:</w:t>
            </w:r>
          </w:p>
          <w:p w14:paraId="730DA3A9"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 xml:space="preserve">α) Όλα τα αναγραφόμενα στην ηλεκτρονική Αίτηση Χρηματοδότησης καθώς και όλα τα υποβαλλόμενα δικαιολογητικά και αρχεία που περιλαμβάνονται στον ηλεκτρονικό φάκελο της πρότασης είναι ακριβή και αληθή. Σε περίπτωση αντιφατικών υποβαλλόμενων στοιχείων θα λαμβάνονται υπόψη αυτά που έχουν δηλωθεί στο Πληροφοριακό Σύστημα. </w:t>
            </w:r>
          </w:p>
          <w:p w14:paraId="6D4C77CA"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β) Έχω λάβει γνώση του περιεχομένου της Πρόσκλησης και των παραρτημάτων αυτής καθώς και των υποχρεώσεων που απορρέουν σε περίπτωση υπαγωγής του ερευνητικού έργου στις διατάξεις του παρόντος καθεστώτος.</w:t>
            </w:r>
          </w:p>
          <w:p w14:paraId="299C61B7"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γ) Διαθέτω κατά την ημερομηνία υποβολής της Αίτησης Χρηματοδότησης φορολογική και ασφαλιστική ενημερότητα και δύναται να εκδοθεί ενιαίο πιστοποιητικό δικαστικής φερεγγυότητας από το αρμόδιο Πρωτοδικείο.</w:t>
            </w:r>
          </w:p>
          <w:p w14:paraId="6F5D8185"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 xml:space="preserve">δ) Οι δαπάνες που περιλαμβάνονται στη συγκεκριμένη αίτηση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14:paraId="713EB590"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ε) Το υποβαλλόμενο ερευνητικό έργο στο σύνολό του ή εν μέρει δεν έχει υποβληθεί για ένταξη και δεν θα υποβληθεί σε άλλο πρόγραμμα που χρηματοδοτείται από εθνικούς ή κοινοτικούς πόρους πριν την έκδοση της απόφασης ένταξης/απόρριψης της Αίτησης Χρηματοδότησης.</w:t>
            </w:r>
          </w:p>
          <w:p w14:paraId="0DC84509"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στ) Δεν έχει πραγματοποιηθεί έναρξη του ερευνητικού έργου πριν την υποβολή της Αίτησης Χρηματοδότησης.</w:t>
            </w:r>
          </w:p>
          <w:p w14:paraId="570D1727" w14:textId="77777777" w:rsidR="00842ED6" w:rsidRPr="00303C6A" w:rsidRDefault="00842ED6" w:rsidP="00842ED6">
            <w:pPr>
              <w:spacing w:after="120" w:line="240" w:lineRule="auto"/>
              <w:ind w:left="142" w:right="193"/>
              <w:rPr>
                <w:rFonts w:asciiTheme="minorHAnsi" w:hAnsiTheme="minorHAnsi" w:cstheme="minorHAnsi"/>
                <w:szCs w:val="20"/>
                <w:highlight w:val="lightGray"/>
              </w:rPr>
            </w:pPr>
            <w:r w:rsidRPr="00303C6A">
              <w:rPr>
                <w:rFonts w:asciiTheme="minorHAnsi" w:hAnsiTheme="minorHAnsi" w:cstheme="minorHAnsi"/>
                <w:szCs w:val="20"/>
              </w:rPr>
              <w:t>ζ) Δεν έχω λάβει οποιαδήποτε κρατική ενίσχυση σε βάρος της οποίας έχει κινηθεί ή εκκρεμεί ανάκτηση κρατικής ενίσχυσης έπειτα από απόφαση της Ευρωπαϊκής Επιτροπής με την οποία μια ενίσχυση κηρύσσεται παράνομη και ασυμβίβαστη με την εσωτερική αγορά.</w:t>
            </w:r>
          </w:p>
          <w:p w14:paraId="2C3E0571"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η) Ο δικαιούχος του ερευνητικού έργου:</w:t>
            </w:r>
          </w:p>
          <w:p w14:paraId="62638475"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 xml:space="preserve">Δεν είναι προβληματική επιχείρηση, όπως αυτή ορίζεται στο στοιχείο 18 του άρθρου 2 του Κανονισμού (ΕΕ) 651/2014 ως ισχύει και υποβάλλει τα ανά περίπτωση απαιτούμενα δικαιολογητικά σύμφωνα με το Παράρτημα </w:t>
            </w:r>
            <w:r w:rsidRPr="00303C6A">
              <w:rPr>
                <w:rFonts w:asciiTheme="minorHAnsi" w:hAnsiTheme="minorHAnsi" w:cstheme="minorHAnsi"/>
                <w:szCs w:val="20"/>
                <w:lang w:val="en-US"/>
              </w:rPr>
              <w:t>VII</w:t>
            </w:r>
            <w:r w:rsidRPr="00303C6A">
              <w:rPr>
                <w:rFonts w:asciiTheme="minorHAnsi" w:hAnsiTheme="minorHAnsi" w:cstheme="minorHAnsi"/>
                <w:szCs w:val="20"/>
              </w:rPr>
              <w:t xml:space="preserve"> της παρούσας Πρόσκλησης ή δεν ήταν προβληματική την 31.12.2019 αλλά κατέστη προβληματική κατά την περίοδο από 1.1.2020 έως 31.12.2021. </w:t>
            </w:r>
          </w:p>
          <w:p w14:paraId="1EDD767D" w14:textId="77777777" w:rsidR="00842ED6" w:rsidRPr="00303C6A" w:rsidRDefault="00842ED6" w:rsidP="00842ED6">
            <w:pPr>
              <w:numPr>
                <w:ilvl w:val="0"/>
                <w:numId w:val="2"/>
              </w:numPr>
              <w:spacing w:after="120" w:line="240" w:lineRule="auto"/>
              <w:ind w:right="193" w:hanging="294"/>
              <w:contextualSpacing/>
              <w:jc w:val="left"/>
              <w:rPr>
                <w:rFonts w:asciiTheme="minorHAnsi" w:hAnsiTheme="minorHAnsi" w:cstheme="minorHAnsi"/>
                <w:szCs w:val="20"/>
              </w:rPr>
            </w:pPr>
            <w:r w:rsidRPr="00303C6A">
              <w:rPr>
                <w:rFonts w:asciiTheme="minorHAnsi" w:hAnsiTheme="minorHAnsi" w:cstheme="minorHAnsi"/>
                <w:szCs w:val="20"/>
              </w:rPr>
              <w:lastRenderedPageBreak/>
              <w:t>Δεν έχει λάβει ενίσχυση διάσωσης ή αναδιάρθρωσης, ή έχει λάβει ενίσχυση διάσωσης αλλά έχει αποπληρώσει το δάνειο ή έχει λυθεί η σύμβαση εγγύησης, ή έχει λάβει ενίσχυση αναδιάρθρωσης η οποία όμως έχει ολοκληρωθεί.</w:t>
            </w:r>
          </w:p>
          <w:p w14:paraId="31176829"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Δεν έχει προβεί σε έναρξη των εργασιών όπως αυτή ορίζεται στο στοιχείο 23 του άρθρου 2 του Κανονισμού (ΕΕ) 651/2014 πριν από την ημερομηνία υποβολής της Αίτησης Χρηματοδότησης.</w:t>
            </w:r>
          </w:p>
          <w:p w14:paraId="6A03C30F"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Δεν έχει λάβει ενίσχυση στο πλαίσιο εθνικού ή ενωσιακού προγράμματος βάσει Κανονισμών για ενισχύσεις ήσσονος σημασίας της ΕΕ ή του Κανονισμού (ΕΕ) 651/2014 ως ισχύει ή άλλων Κανονισμών Απαλλαγής της ΕΕ ή Αποφάσεων της ΕΕ για επιλέξιμες δαπάνες που συμπεριλαμβάνονται στο προτεινόμενο για χρηματοδότηση έργο ή, σε περίπτωση που έχει λάβει ενίσχυση βάσει των ανωτέρω για επιλέξιμες δαπάνες που συμπεριλαμβάνονται στο προτεινόμενο για χρηματοδότηση έργο, δεν θα υπάρξει υπέρβαση των εντάσεων ή ποσών ενίσχυσης που προβλέπονται στα κατά περίπτωση άρθρα του Κανονισμού (ΕΕ) 651/2014 ως ισχύει, ύστερα από τη χορήγηση ενίσχυσης στο πλαίσιο της παρούσας Πρόσκλησης.</w:t>
            </w:r>
          </w:p>
          <w:p w14:paraId="2D5F124F"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Δεν πραγματοποιεί το υποβαλλόμενο ερευνητικό σχέδιο με πρωτοβουλία και για λογαριασμό του δημοσίου βάσει σχετικής σύμβασης εκτέλεσης έργου, παραχώρησης ή παροχής υπηρεσιών.</w:t>
            </w:r>
          </w:p>
          <w:p w14:paraId="334E1DD8"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Δεν έχει ανατεθεί στον φορέα η εξυπηρέτηση δημόσιου σκοπού.</w:t>
            </w:r>
          </w:p>
          <w:p w14:paraId="56DBA356"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Δεν έχει ανατεθεί στον φορέα από το κράτος αποκλειστικά η προσφορά υπηρεσιών.</w:t>
            </w:r>
          </w:p>
          <w:p w14:paraId="4315F91A"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Δεν επιχορηγείται η λειτουργία του φορέα με δημόσιους πόρους για το διάστημα τήρησης των μακροχρόνιων υποχρεώσεων.</w:t>
            </w:r>
          </w:p>
          <w:p w14:paraId="3D0232A3" w14:textId="77777777" w:rsidR="00842ED6" w:rsidRPr="00303C6A" w:rsidRDefault="00842ED6" w:rsidP="00842ED6">
            <w:pPr>
              <w:numPr>
                <w:ilvl w:val="0"/>
                <w:numId w:val="2"/>
              </w:numPr>
              <w:spacing w:after="16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Δεν έχουν επιβληθεί πρόστιμα τα οποία έχουν αποκτήσει τελεσίδικη και δεσμευτική ισχύ, για παραβάσεις εργατικής νομοθεσίας και ειδικότερα για: - Παράβαση «υψηλής» ή «πολύ υψηλής» σοβαρότητας (3 πρόστιμα/3 έλεγχοι) - Αδήλωτη εργασία (2 πρόστιμα/2 έλεγχοι), μέσα σε χρονικό διάστημα δύο (2) ετών πριν από την ημερομηνία λήξης της προθεσμίας υποβολής των Αιτήσεων Χρηματοδότησης, για τους λόγους του άρθ. 40 του Ν. 4488/2017.</w:t>
            </w:r>
          </w:p>
          <w:p w14:paraId="185D690A"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Έχω λάβει σαφή γνώση ότι το ερευνητικό έργο που υποβάλλω είναι εναρμονισμένο και υπακούει στους περιορισμούς σχετικά με τη σώρευση ενισχύσεων.</w:t>
            </w:r>
          </w:p>
          <w:p w14:paraId="52936598"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Δεν συντρέχουν λόγοι αποκλεισμού του άρθρου 39, παρ. 1-4 και του άρθρου 40 του Ν. 4488/2017 (Α137/13.09.2017). Σημειώνεται ότι οι επιχειρήσεις θα πρέπει να έχουν εγγραφεί στο Μητρώο Πραγματικών Δικαιούχων του άρθρου 20 του ν.4557/2018 (Α΄ 139), ως ισχύει, πριν την ημερομηνία υποβολής της αίτησης χρηματοδότησης</w:t>
            </w:r>
          </w:p>
          <w:p w14:paraId="7BAD6490" w14:textId="77777777" w:rsidR="00842ED6" w:rsidRPr="00303C6A" w:rsidRDefault="00842ED6" w:rsidP="00842ED6">
            <w:pPr>
              <w:numPr>
                <w:ilvl w:val="0"/>
                <w:numId w:val="2"/>
              </w:numPr>
              <w:spacing w:after="120" w:line="240" w:lineRule="auto"/>
              <w:ind w:right="193" w:hanging="294"/>
              <w:contextualSpacing/>
              <w:rPr>
                <w:rFonts w:asciiTheme="minorHAnsi" w:hAnsiTheme="minorHAnsi" w:cstheme="minorHAnsi"/>
                <w:szCs w:val="20"/>
              </w:rPr>
            </w:pPr>
            <w:r w:rsidRPr="00303C6A">
              <w:rPr>
                <w:rFonts w:asciiTheme="minorHAnsi" w:hAnsiTheme="minorHAnsi" w:cstheme="minorHAnsi"/>
                <w:szCs w:val="20"/>
              </w:rPr>
              <w:t>Δεν αποτελεί εταιρεία </w:t>
            </w:r>
            <w:proofErr w:type="spellStart"/>
            <w:r w:rsidRPr="00303C6A">
              <w:rPr>
                <w:rFonts w:asciiTheme="minorHAnsi" w:hAnsiTheme="minorHAnsi" w:cstheme="minorHAnsi"/>
                <w:szCs w:val="20"/>
              </w:rPr>
              <w:t>τεχνοβλαστό</w:t>
            </w:r>
            <w:proofErr w:type="spellEnd"/>
            <w:r w:rsidRPr="00303C6A">
              <w:rPr>
                <w:rFonts w:asciiTheme="minorHAnsi" w:hAnsiTheme="minorHAnsi" w:cstheme="minorHAnsi"/>
                <w:szCs w:val="20"/>
              </w:rPr>
              <w:t xml:space="preserve"> (</w:t>
            </w:r>
            <w:proofErr w:type="spellStart"/>
            <w:r w:rsidRPr="00303C6A">
              <w:rPr>
                <w:rFonts w:asciiTheme="minorHAnsi" w:hAnsiTheme="minorHAnsi" w:cstheme="minorHAnsi"/>
                <w:szCs w:val="20"/>
              </w:rPr>
              <w:t>spin-off</w:t>
            </w:r>
            <w:proofErr w:type="spellEnd"/>
            <w:r w:rsidRPr="00303C6A">
              <w:rPr>
                <w:rFonts w:asciiTheme="minorHAnsi" w:hAnsiTheme="minorHAnsi" w:cstheme="minorHAnsi"/>
                <w:szCs w:val="20"/>
              </w:rPr>
              <w:t>) σύμφωνα με τις διατάξεις του νόμου 4864/2021, στην οποία συμμετέχει μέλος της Ομάδας έργου.</w:t>
            </w:r>
          </w:p>
          <w:p w14:paraId="45F7DB2D" w14:textId="77777777" w:rsidR="00842ED6" w:rsidRPr="00303C6A" w:rsidRDefault="00842ED6" w:rsidP="00842ED6">
            <w:pPr>
              <w:spacing w:after="120" w:line="240" w:lineRule="auto"/>
              <w:ind w:right="193"/>
              <w:contextualSpacing/>
              <w:rPr>
                <w:rFonts w:asciiTheme="minorHAnsi" w:hAnsiTheme="minorHAnsi" w:cstheme="minorHAnsi"/>
                <w:szCs w:val="20"/>
              </w:rPr>
            </w:pPr>
          </w:p>
          <w:p w14:paraId="50A038B8"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 xml:space="preserve">θ) Ο φορέας του ερευνητικού έργου είναι σε συμφωνία με τον ΕΕ 651/2014 είναι: </w:t>
            </w:r>
            <w:r w:rsidRPr="00303C6A">
              <w:rPr>
                <w:rFonts w:asciiTheme="minorHAnsi" w:hAnsiTheme="minorHAnsi" w:cstheme="minorHAnsi"/>
                <w:b/>
                <w:bCs/>
                <w:szCs w:val="20"/>
              </w:rPr>
              <w:t>(επιλέξτε κατά περίπτωση</w:t>
            </w:r>
            <w:r w:rsidRPr="00303C6A">
              <w:rPr>
                <w:rFonts w:asciiTheme="minorHAnsi" w:hAnsiTheme="minorHAnsi" w:cstheme="minorHAnsi"/>
                <w:szCs w:val="20"/>
              </w:rPr>
              <w:t xml:space="preserve">) </w:t>
            </w:r>
            <w:r w:rsidRPr="00303C6A">
              <w:rPr>
                <w:rFonts w:asciiTheme="minorHAnsi" w:hAnsiTheme="minorHAnsi" w:cstheme="minorHAnsi"/>
                <w:i/>
                <w:iCs/>
                <w:szCs w:val="20"/>
              </w:rPr>
              <w:t xml:space="preserve">i) «πολύ μικρή ή μικρή» ii) «μεσαία» </w:t>
            </w:r>
            <w:proofErr w:type="spellStart"/>
            <w:r w:rsidRPr="00303C6A">
              <w:rPr>
                <w:rFonts w:asciiTheme="minorHAnsi" w:hAnsiTheme="minorHAnsi" w:cstheme="minorHAnsi"/>
                <w:i/>
                <w:iCs/>
                <w:szCs w:val="20"/>
              </w:rPr>
              <w:t>iii</w:t>
            </w:r>
            <w:proofErr w:type="spellEnd"/>
            <w:r w:rsidRPr="00303C6A">
              <w:rPr>
                <w:rFonts w:asciiTheme="minorHAnsi" w:hAnsiTheme="minorHAnsi" w:cstheme="minorHAnsi"/>
                <w:i/>
                <w:iCs/>
                <w:szCs w:val="20"/>
              </w:rPr>
              <w:t>) μεγάλη</w:t>
            </w:r>
            <w:r w:rsidRPr="00303C6A">
              <w:rPr>
                <w:rFonts w:asciiTheme="minorHAnsi" w:hAnsiTheme="minorHAnsi" w:cstheme="minorHAnsi"/>
                <w:szCs w:val="20"/>
              </w:rPr>
              <w:t xml:space="preserve"> όπως αυτή προσδιορίζεται με βάση την εταιρική του σύνθεση κατά το χρόνο έναρξης εργασιών του ερευνητικού σχεδίου και ότι υποβάλλει τα ανά περίπτωση απαιτούμενα δικαιολογητικά σύμφωνα με το Παράρτημα Ι της παρούσας Πρόσκλησης.</w:t>
            </w:r>
          </w:p>
          <w:p w14:paraId="2DACCFD9" w14:textId="77777777" w:rsidR="00842ED6" w:rsidRPr="00303C6A" w:rsidRDefault="00842ED6" w:rsidP="00842ED6">
            <w:pPr>
              <w:spacing w:after="120" w:line="240" w:lineRule="auto"/>
              <w:ind w:left="142" w:right="193"/>
              <w:rPr>
                <w:rFonts w:asciiTheme="minorHAnsi" w:hAnsiTheme="minorHAnsi" w:cstheme="minorHAnsi"/>
                <w:szCs w:val="20"/>
              </w:rPr>
            </w:pPr>
            <w:r w:rsidRPr="00303C6A">
              <w:rPr>
                <w:rFonts w:asciiTheme="minorHAnsi" w:hAnsiTheme="minorHAnsi" w:cstheme="minorHAnsi"/>
                <w:szCs w:val="20"/>
              </w:rPr>
              <w:t>ι) Κατά το χρόνο έναρξης εργασιών του υποβαλλόμενου ερευνητικού έργου, η δικαιούχος επιχείρηση (υφιστάμενη, υπό ίδρυση ή υπό συγχώνευση ΜΠΜ) θα έχει αποκτήσει τη νομική μορφή, την εταιρική σύνθεση, την κατηγορία βιβλίων και την έδρα (ή το υποκατάστημα της επιχείρησης στην ελληνική επικράτεια) όπως αυτά αποτυπώνονται στα αντίστοιχα πεδία της αίτησης.</w:t>
            </w:r>
          </w:p>
          <w:p w14:paraId="59AE8BFA" w14:textId="77777777" w:rsidR="00842ED6" w:rsidRPr="00303C6A" w:rsidRDefault="00842ED6" w:rsidP="00842ED6">
            <w:pPr>
              <w:spacing w:after="120" w:line="240" w:lineRule="auto"/>
              <w:ind w:left="142" w:right="193"/>
              <w:rPr>
                <w:rFonts w:asciiTheme="minorHAnsi" w:hAnsiTheme="minorHAnsi" w:cstheme="minorHAnsi"/>
                <w:szCs w:val="20"/>
              </w:rPr>
            </w:pPr>
            <w:proofErr w:type="spellStart"/>
            <w:r w:rsidRPr="00303C6A">
              <w:rPr>
                <w:rFonts w:asciiTheme="minorHAnsi" w:hAnsiTheme="minorHAnsi" w:cstheme="minorHAnsi"/>
                <w:szCs w:val="20"/>
              </w:rPr>
              <w:t>ια</w:t>
            </w:r>
            <w:proofErr w:type="spellEnd"/>
            <w:r w:rsidRPr="00303C6A">
              <w:rPr>
                <w:rFonts w:asciiTheme="minorHAnsi" w:hAnsiTheme="minorHAnsi" w:cstheme="minorHAnsi"/>
                <w:szCs w:val="20"/>
              </w:rPr>
              <w:t>) Δεν υφίσταται σχέση μεταξύ του φορέα του ερευνητικού έργου και του προμηθευτή του επιλέξιμου εξοπλισμού/ των επιλέξιμων υπηρεσιών. Τα πάγια στοιχεία ενεργητικού που αποκτώνται από επιχειρηματική εγκατάσταση που έχει κλείσει δεν έχουν στο παρελθόν ενισχυθεί μέσω αναπτυξιακών νόμων ή άλλων καθεστώτων ενισχύσεων (μόνο στην περίπτωση που το υποβαλλόμενο ερευνητικό έργο εμπεριέχει την αγορά παγίων στοιχείων ενεργητικού που συνδέονται άμεσα με επιχειρηματική εγκατάσταση που έχει κλείσει).</w:t>
            </w:r>
          </w:p>
          <w:p w14:paraId="183CCEFD" w14:textId="77777777" w:rsidR="00842ED6" w:rsidRPr="00303C6A" w:rsidRDefault="00842ED6" w:rsidP="00842ED6">
            <w:pPr>
              <w:spacing w:after="120" w:line="240" w:lineRule="auto"/>
              <w:ind w:left="142" w:right="193"/>
              <w:rPr>
                <w:rFonts w:asciiTheme="minorHAnsi" w:hAnsiTheme="minorHAnsi" w:cstheme="minorHAnsi"/>
                <w:szCs w:val="20"/>
              </w:rPr>
            </w:pPr>
            <w:proofErr w:type="spellStart"/>
            <w:r w:rsidRPr="00303C6A">
              <w:rPr>
                <w:rFonts w:asciiTheme="minorHAnsi" w:hAnsiTheme="minorHAnsi" w:cstheme="minorHAnsi"/>
                <w:szCs w:val="20"/>
              </w:rPr>
              <w:t>ιβ</w:t>
            </w:r>
            <w:proofErr w:type="spellEnd"/>
            <w:r w:rsidRPr="00303C6A">
              <w:rPr>
                <w:rFonts w:asciiTheme="minorHAnsi" w:hAnsiTheme="minorHAnsi" w:cstheme="minorHAnsi"/>
                <w:szCs w:val="20"/>
              </w:rPr>
              <w:t>) Τα άυλα στοιχεία ενεργητικού η αγορά των οποίων ενισχύεται από το ερευνητικό έργο (α) θα χρησιμοποιηθούν αποκλειστικά στην επιχειρηματική εγκατάσταση που λαμβάνει την ενίσχυση, (β) θα περιλαμβάνονται στα αποσβεστέα στοιχεία ενεργητικού της επιχείρησης στην οποία χορηγείται η ενίσχυση και (γ) αγοράζονται από προμηθευτή μεταξύ του οποίου και του φορέα υλοποίησης του έργου δεν υφίσταται καμία σχέση εξάρτησης (μόνο στην περίπτωση που το υποβαλλόμενο ερευνητικό έργο εμπεριέχει δαπάνες σε άυλα στοιχεία ενεργητικού).</w:t>
            </w:r>
          </w:p>
          <w:p w14:paraId="6FDD793A" w14:textId="77777777" w:rsidR="00842ED6" w:rsidRPr="00303C6A" w:rsidRDefault="00842ED6" w:rsidP="00842ED6">
            <w:pPr>
              <w:spacing w:after="120" w:line="240" w:lineRule="auto"/>
              <w:ind w:left="142" w:right="193"/>
              <w:rPr>
                <w:rFonts w:asciiTheme="minorHAnsi" w:hAnsiTheme="minorHAnsi" w:cstheme="minorHAnsi"/>
                <w:szCs w:val="20"/>
              </w:rPr>
            </w:pPr>
            <w:proofErr w:type="spellStart"/>
            <w:r w:rsidRPr="00303C6A">
              <w:rPr>
                <w:rFonts w:asciiTheme="minorHAnsi" w:hAnsiTheme="minorHAnsi" w:cstheme="minorHAnsi"/>
                <w:szCs w:val="20"/>
              </w:rPr>
              <w:lastRenderedPageBreak/>
              <w:t>ιγ</w:t>
            </w:r>
            <w:proofErr w:type="spellEnd"/>
            <w:r w:rsidRPr="00303C6A">
              <w:rPr>
                <w:rFonts w:asciiTheme="minorHAnsi" w:hAnsiTheme="minorHAnsi" w:cstheme="minorHAnsi"/>
                <w:szCs w:val="20"/>
              </w:rPr>
              <w:t>) Το υποβαλλόμενο ερευνητικό έργο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1E80A48D" w14:textId="77777777" w:rsidR="00842ED6" w:rsidRPr="00303C6A" w:rsidRDefault="00842ED6" w:rsidP="00842ED6">
            <w:pPr>
              <w:spacing w:after="120" w:line="240" w:lineRule="auto"/>
              <w:ind w:left="142" w:right="193"/>
              <w:rPr>
                <w:rFonts w:asciiTheme="minorHAnsi" w:hAnsiTheme="minorHAnsi" w:cstheme="minorHAnsi"/>
                <w:szCs w:val="20"/>
              </w:rPr>
            </w:pPr>
            <w:proofErr w:type="spellStart"/>
            <w:r w:rsidRPr="00303C6A">
              <w:rPr>
                <w:rFonts w:asciiTheme="minorHAnsi" w:hAnsiTheme="minorHAnsi" w:cstheme="minorHAnsi"/>
                <w:szCs w:val="20"/>
              </w:rPr>
              <w:t>ιδ</w:t>
            </w:r>
            <w:proofErr w:type="spellEnd"/>
            <w:r w:rsidRPr="00303C6A">
              <w:rPr>
                <w:rFonts w:asciiTheme="minorHAnsi" w:hAnsiTheme="minorHAnsi" w:cstheme="minorHAnsi"/>
                <w:szCs w:val="20"/>
              </w:rPr>
              <w:t>) Αποδέχομαι οποιοδήποτε σχετικό έλεγχο για την εξακρίβωση των δηλωθέντων στοιχείων από τις αρμόδιες εθνικές ή κοινοτικές αρχές, καθώς και τη διασταύρωση αυτών με τα στοιχεία που παρέχονται από τα πληροφοριακά συστήματα δημοσίων υπηρεσιών και ασφαλιστικών οργανισμών (ΠΣΚΕ, ΟΠΣ, ΤΑΧΙS κ.λπ.)</w:t>
            </w:r>
          </w:p>
          <w:p w14:paraId="48358013" w14:textId="77777777" w:rsidR="00842ED6" w:rsidRPr="00303C6A" w:rsidRDefault="00842ED6" w:rsidP="00842ED6">
            <w:pPr>
              <w:spacing w:after="120" w:line="240" w:lineRule="auto"/>
              <w:ind w:left="142" w:right="193"/>
              <w:rPr>
                <w:rFonts w:asciiTheme="minorHAnsi" w:hAnsiTheme="minorHAnsi" w:cstheme="minorHAnsi"/>
                <w:szCs w:val="20"/>
              </w:rPr>
            </w:pPr>
            <w:proofErr w:type="spellStart"/>
            <w:r w:rsidRPr="00303C6A">
              <w:rPr>
                <w:rFonts w:asciiTheme="minorHAnsi" w:hAnsiTheme="minorHAnsi" w:cstheme="minorHAnsi"/>
                <w:szCs w:val="20"/>
              </w:rPr>
              <w:t>ιε</w:t>
            </w:r>
            <w:proofErr w:type="spellEnd"/>
            <w:r w:rsidRPr="00303C6A">
              <w:rPr>
                <w:rFonts w:asciiTheme="minorHAnsi" w:hAnsiTheme="minorHAnsi" w:cstheme="minorHAnsi"/>
                <w:szCs w:val="20"/>
              </w:rPr>
              <w:t xml:space="preserve">) Το σύνολο των ενεργειών για την υλοποίηση του ερευνητικού έργου, όπως αυτές περιγράφονται στην Αίτηση Χρηματοδότησης θα γίνει με νόμιμο τρόπο, σύμφωνα με την Εγκριτική Απόφαση Χορήγησης Ενίσχυσης. </w:t>
            </w:r>
          </w:p>
          <w:p w14:paraId="477F4459" w14:textId="77777777" w:rsidR="00842ED6" w:rsidRPr="00303C6A" w:rsidRDefault="00842ED6" w:rsidP="00842ED6">
            <w:pPr>
              <w:spacing w:after="120" w:line="240" w:lineRule="auto"/>
              <w:ind w:left="142" w:right="193"/>
              <w:rPr>
                <w:rFonts w:asciiTheme="minorHAnsi" w:hAnsiTheme="minorHAnsi" w:cstheme="minorHAnsi"/>
                <w:szCs w:val="20"/>
              </w:rPr>
            </w:pPr>
            <w:proofErr w:type="spellStart"/>
            <w:r w:rsidRPr="00303C6A">
              <w:rPr>
                <w:rFonts w:asciiTheme="minorHAnsi" w:hAnsiTheme="minorHAnsi" w:cstheme="minorHAnsi"/>
                <w:szCs w:val="20"/>
              </w:rPr>
              <w:t>ιστ</w:t>
            </w:r>
            <w:proofErr w:type="spellEnd"/>
            <w:r w:rsidRPr="00303C6A">
              <w:rPr>
                <w:rFonts w:asciiTheme="minorHAnsi" w:hAnsiTheme="minorHAnsi" w:cstheme="minorHAnsi"/>
                <w:szCs w:val="20"/>
              </w:rPr>
              <w:t>) Αποδέχομαι τους ειδικότερους όρους συνεργασίας όπως αποτυπώνονται στο Παράρτημα ΧΙ (Έντυπο Υποβολής Αίτησης Χρηματοδότησης).</w:t>
            </w:r>
          </w:p>
          <w:p w14:paraId="786DF64D" w14:textId="77777777" w:rsidR="00842ED6" w:rsidRPr="00303C6A" w:rsidRDefault="00842ED6" w:rsidP="00842ED6">
            <w:pPr>
              <w:spacing w:after="120" w:line="240" w:lineRule="auto"/>
              <w:ind w:left="142" w:right="193"/>
              <w:rPr>
                <w:rFonts w:asciiTheme="minorHAnsi" w:hAnsiTheme="minorHAnsi" w:cstheme="minorHAnsi"/>
                <w:szCs w:val="20"/>
              </w:rPr>
            </w:pPr>
            <w:proofErr w:type="spellStart"/>
            <w:r w:rsidRPr="00303C6A">
              <w:rPr>
                <w:rFonts w:asciiTheme="minorHAnsi" w:hAnsiTheme="minorHAnsi" w:cstheme="minorHAnsi"/>
                <w:szCs w:val="20"/>
              </w:rPr>
              <w:t>ιζ</w:t>
            </w:r>
            <w:proofErr w:type="spellEnd"/>
            <w:r w:rsidRPr="00303C6A">
              <w:rPr>
                <w:rFonts w:asciiTheme="minorHAnsi" w:hAnsiTheme="minorHAnsi" w:cstheme="minorHAnsi"/>
                <w:szCs w:val="20"/>
              </w:rPr>
              <w:t>) Γνωρίζω και αποδέχομαι πλήρως και ανεπιφύλακτα τους σχετικούς όρους και τις σχετικές απορρέουσες από την Πρόσκληση υποχρεώσεις μου, η μη τήρηση των οποίων ενδέχεται να συνεπάγεται διακοπή της συμμετοχής μου στο έργο «Συμπράξεις Ερευνητικής Αριστείας» και εφαρμογή της διαδικασίας ανάκτησης.</w:t>
            </w:r>
          </w:p>
          <w:p w14:paraId="2D8EDE5C" w14:textId="77777777" w:rsidR="00842ED6" w:rsidRPr="00303C6A" w:rsidRDefault="00842ED6" w:rsidP="00842ED6">
            <w:pPr>
              <w:spacing w:after="120" w:line="240" w:lineRule="auto"/>
              <w:ind w:left="142" w:right="193"/>
              <w:rPr>
                <w:rFonts w:asciiTheme="minorHAnsi" w:hAnsiTheme="minorHAnsi" w:cstheme="minorHAnsi"/>
                <w:szCs w:val="20"/>
              </w:rPr>
            </w:pPr>
            <w:proofErr w:type="spellStart"/>
            <w:r w:rsidRPr="00303C6A">
              <w:rPr>
                <w:rFonts w:asciiTheme="minorHAnsi" w:hAnsiTheme="minorHAnsi" w:cstheme="minorHAnsi"/>
                <w:szCs w:val="20"/>
              </w:rPr>
              <w:t>ιη</w:t>
            </w:r>
            <w:proofErr w:type="spellEnd"/>
            <w:r w:rsidRPr="00303C6A">
              <w:rPr>
                <w:rFonts w:asciiTheme="minorHAnsi" w:hAnsiTheme="minorHAnsi" w:cstheme="minorHAnsi"/>
                <w:szCs w:val="20"/>
              </w:rPr>
              <w:t>) Τηρούνται οι απαιτούμενες προϋποθέσεις συμμετοχής του Παραρτήματος ΙΙΙ και κατέχω τα απαιτούμενα δικαιολογητικά συμμετοχής του Παραρτήματος Ι.</w:t>
            </w:r>
          </w:p>
          <w:p w14:paraId="5CF548F6" w14:textId="77777777" w:rsidR="00842ED6" w:rsidRPr="00303C6A" w:rsidRDefault="00842ED6" w:rsidP="00842ED6">
            <w:pPr>
              <w:spacing w:after="0" w:line="240" w:lineRule="auto"/>
              <w:ind w:left="142" w:right="193"/>
              <w:jc w:val="right"/>
              <w:rPr>
                <w:rFonts w:asciiTheme="minorHAnsi" w:eastAsia="Calibri" w:hAnsiTheme="minorHAnsi" w:cstheme="minorHAnsi"/>
                <w:b/>
                <w:bCs/>
                <w:szCs w:val="20"/>
              </w:rPr>
            </w:pPr>
            <w:r w:rsidRPr="00303C6A">
              <w:rPr>
                <w:rFonts w:asciiTheme="minorHAnsi" w:eastAsia="Calibri" w:hAnsiTheme="minorHAnsi" w:cstheme="minorHAnsi"/>
                <w:b/>
                <w:bCs/>
                <w:szCs w:val="20"/>
              </w:rPr>
              <w:t>Ημερομηνία: …………………..</w:t>
            </w:r>
          </w:p>
          <w:p w14:paraId="48FCE187" w14:textId="77777777" w:rsidR="00842ED6" w:rsidRPr="00303C6A" w:rsidRDefault="00842ED6" w:rsidP="00842ED6">
            <w:pPr>
              <w:spacing w:after="0" w:line="240" w:lineRule="auto"/>
              <w:ind w:left="142" w:right="193"/>
              <w:jc w:val="right"/>
              <w:rPr>
                <w:rFonts w:asciiTheme="minorHAnsi" w:eastAsia="Calibri" w:hAnsiTheme="minorHAnsi" w:cstheme="minorHAnsi"/>
                <w:b/>
                <w:bCs/>
                <w:szCs w:val="20"/>
              </w:rPr>
            </w:pPr>
            <w:r w:rsidRPr="00303C6A">
              <w:rPr>
                <w:rFonts w:asciiTheme="minorHAnsi" w:eastAsia="Calibri" w:hAnsiTheme="minorHAnsi" w:cstheme="minorHAnsi"/>
                <w:b/>
                <w:bCs/>
                <w:szCs w:val="20"/>
              </w:rPr>
              <w:t>Ο – Η ∆ηλ……….</w:t>
            </w:r>
          </w:p>
          <w:p w14:paraId="2864E1EB" w14:textId="77777777" w:rsidR="00842ED6" w:rsidRPr="00303C6A" w:rsidRDefault="00842ED6" w:rsidP="00842ED6">
            <w:pPr>
              <w:spacing w:after="0" w:line="240" w:lineRule="auto"/>
              <w:ind w:left="142" w:right="193"/>
              <w:jc w:val="right"/>
              <w:rPr>
                <w:rFonts w:asciiTheme="minorHAnsi" w:eastAsia="Calibri" w:hAnsiTheme="minorHAnsi" w:cstheme="minorHAnsi"/>
                <w:b/>
                <w:bCs/>
                <w:szCs w:val="20"/>
              </w:rPr>
            </w:pPr>
          </w:p>
          <w:p w14:paraId="413BC119" w14:textId="77777777" w:rsidR="00842ED6" w:rsidRPr="00303C6A" w:rsidRDefault="00842ED6" w:rsidP="00842ED6">
            <w:pPr>
              <w:spacing w:after="120" w:line="240" w:lineRule="auto"/>
              <w:ind w:left="142" w:right="193"/>
              <w:jc w:val="right"/>
              <w:rPr>
                <w:rFonts w:asciiTheme="minorHAnsi" w:hAnsiTheme="minorHAnsi" w:cstheme="minorHAnsi"/>
                <w:szCs w:val="20"/>
              </w:rPr>
            </w:pPr>
            <w:r w:rsidRPr="00303C6A">
              <w:rPr>
                <w:rFonts w:asciiTheme="minorHAnsi" w:eastAsia="Calibri" w:hAnsiTheme="minorHAnsi" w:cstheme="minorHAnsi"/>
                <w:b/>
                <w:bCs/>
                <w:szCs w:val="20"/>
              </w:rPr>
              <w:t>(Υπογραφή</w:t>
            </w:r>
            <w:r w:rsidRPr="00303C6A">
              <w:rPr>
                <w:rFonts w:asciiTheme="minorHAnsi" w:eastAsia="Calibri" w:hAnsiTheme="minorHAnsi" w:cstheme="minorHAnsi"/>
                <w:szCs w:val="20"/>
              </w:rPr>
              <w:t>)</w:t>
            </w:r>
          </w:p>
          <w:p w14:paraId="2C6BB5EC" w14:textId="77777777" w:rsidR="00842ED6" w:rsidRPr="00303C6A" w:rsidRDefault="00842ED6" w:rsidP="00842ED6">
            <w:pPr>
              <w:spacing w:after="120" w:line="240" w:lineRule="auto"/>
              <w:ind w:left="142" w:right="193"/>
              <w:rPr>
                <w:rFonts w:asciiTheme="minorHAnsi" w:hAnsiTheme="minorHAnsi" w:cstheme="minorHAnsi"/>
                <w:szCs w:val="20"/>
              </w:rPr>
            </w:pPr>
          </w:p>
          <w:p w14:paraId="3B2EF068" w14:textId="77777777" w:rsidR="00842ED6" w:rsidRPr="00303C6A" w:rsidRDefault="00842ED6" w:rsidP="00842ED6">
            <w:pPr>
              <w:spacing w:after="120" w:line="240" w:lineRule="auto"/>
              <w:ind w:left="142" w:right="193"/>
              <w:rPr>
                <w:rFonts w:asciiTheme="minorHAnsi" w:hAnsiTheme="minorHAnsi" w:cstheme="minorHAnsi"/>
                <w:szCs w:val="20"/>
              </w:rPr>
            </w:pPr>
          </w:p>
          <w:p w14:paraId="12C99F2C" w14:textId="77777777" w:rsidR="00842ED6" w:rsidRPr="00303C6A" w:rsidRDefault="00842ED6" w:rsidP="00842ED6">
            <w:pPr>
              <w:spacing w:after="120" w:line="240" w:lineRule="auto"/>
              <w:ind w:left="142" w:right="193"/>
              <w:rPr>
                <w:rFonts w:asciiTheme="minorHAnsi" w:hAnsiTheme="minorHAnsi" w:cstheme="minorHAnsi"/>
                <w:szCs w:val="20"/>
              </w:rPr>
            </w:pPr>
          </w:p>
        </w:tc>
      </w:tr>
      <w:bookmarkEnd w:id="1"/>
    </w:tbl>
    <w:p w14:paraId="0DF5C860" w14:textId="77777777" w:rsidR="00842ED6" w:rsidRPr="00303C6A" w:rsidRDefault="00842ED6" w:rsidP="00842ED6">
      <w:pPr>
        <w:rPr>
          <w:rFonts w:asciiTheme="minorHAnsi" w:hAnsiTheme="minorHAnsi" w:cstheme="minorHAnsi"/>
        </w:rPr>
      </w:pPr>
    </w:p>
    <w:sectPr w:rsidR="00842ED6" w:rsidRPr="00303C6A" w:rsidSect="001D6716">
      <w:footerReference w:type="default" r:id="rId8"/>
      <w:pgSz w:w="11906" w:h="16838"/>
      <w:pgMar w:top="426"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F1DE" w14:textId="77777777" w:rsidR="001D6716" w:rsidRDefault="001D6716" w:rsidP="00842ED6">
      <w:pPr>
        <w:spacing w:after="0" w:line="240" w:lineRule="auto"/>
      </w:pPr>
      <w:r>
        <w:separator/>
      </w:r>
    </w:p>
  </w:endnote>
  <w:endnote w:type="continuationSeparator" w:id="0">
    <w:p w14:paraId="31FC5752" w14:textId="77777777" w:rsidR="001D6716" w:rsidRDefault="001D6716" w:rsidP="0084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5AA2" w14:textId="77777777" w:rsidR="00842ED6" w:rsidRDefault="00842ED6">
    <w:pPr>
      <w:pStyle w:val="Footer"/>
    </w:pPr>
    <w:r>
      <w:rPr>
        <w:noProof/>
        <w:lang w:eastAsia="el-GR"/>
      </w:rPr>
      <w:drawing>
        <wp:inline distT="0" distB="0" distL="0" distR="0" wp14:anchorId="6449C32A" wp14:editId="7CD0FE0B">
          <wp:extent cx="5238750" cy="551815"/>
          <wp:effectExtent l="0" t="0" r="0" b="635"/>
          <wp:docPr id="9" name="Εικόνα 9" descr="C:\Users\mriga\AppData\Local\Packages\Microsoft.Windows.Photos_8wekyb3d8bbwe\TempState\ShareServiceTempFolder\Λογότυπο ΤΑ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C:\Users\mriga\AppData\Local\Packages\Microsoft.Windows.Photos_8wekyb3d8bbwe\TempState\ShareServiceTempFolder\Λογότυπο ΤΑΑ.jpe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0" cy="55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4AB2" w14:textId="77777777" w:rsidR="001D6716" w:rsidRDefault="001D6716" w:rsidP="00842ED6">
      <w:pPr>
        <w:spacing w:after="0" w:line="240" w:lineRule="auto"/>
      </w:pPr>
      <w:r>
        <w:separator/>
      </w:r>
    </w:p>
  </w:footnote>
  <w:footnote w:type="continuationSeparator" w:id="0">
    <w:p w14:paraId="56E3099F" w14:textId="77777777" w:rsidR="001D6716" w:rsidRDefault="001D6716" w:rsidP="00842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5D02"/>
    <w:multiLevelType w:val="multilevel"/>
    <w:tmpl w:val="970C3810"/>
    <w:lvl w:ilvl="0">
      <w:start w:val="1"/>
      <w:numFmt w:val="decimal"/>
      <w:lvlText w:val="%1."/>
      <w:lvlJc w:val="left"/>
      <w:pPr>
        <w:ind w:left="720" w:hanging="360"/>
      </w:pPr>
    </w:lvl>
    <w:lvl w:ilvl="1">
      <w:start w:val="1"/>
      <w:numFmt w:val="decimal"/>
      <w:isLgl/>
      <w:lvlText w:val="%1.%2"/>
      <w:lvlJc w:val="left"/>
      <w:pPr>
        <w:ind w:left="1080" w:hanging="720"/>
      </w:pPr>
      <w:rPr>
        <w:rFonts w:asciiTheme="minorHAnsi" w:hAnsiTheme="minorHAnsi" w:hint="default"/>
        <w:color w:val="44546A" w:themeColor="text2"/>
      </w:rPr>
    </w:lvl>
    <w:lvl w:ilvl="2">
      <w:start w:val="1"/>
      <w:numFmt w:val="decimal"/>
      <w:isLgl/>
      <w:lvlText w:val="%1.%2.%3"/>
      <w:lvlJc w:val="left"/>
      <w:pPr>
        <w:ind w:left="1080" w:hanging="720"/>
      </w:pPr>
      <w:rPr>
        <w:rFonts w:asciiTheme="minorHAnsi" w:hAnsiTheme="minorHAnsi" w:hint="default"/>
        <w:color w:val="44546A" w:themeColor="text2"/>
      </w:rPr>
    </w:lvl>
    <w:lvl w:ilvl="3">
      <w:start w:val="1"/>
      <w:numFmt w:val="decimal"/>
      <w:isLgl/>
      <w:lvlText w:val="%1.%2.%3.%4"/>
      <w:lvlJc w:val="left"/>
      <w:pPr>
        <w:ind w:left="1440" w:hanging="1080"/>
      </w:pPr>
      <w:rPr>
        <w:rFonts w:asciiTheme="minorHAnsi" w:hAnsiTheme="minorHAnsi" w:hint="default"/>
        <w:color w:val="44546A" w:themeColor="text2"/>
      </w:rPr>
    </w:lvl>
    <w:lvl w:ilvl="4">
      <w:start w:val="1"/>
      <w:numFmt w:val="decimal"/>
      <w:isLgl/>
      <w:lvlText w:val="%1.%2.%3.%4.%5"/>
      <w:lvlJc w:val="left"/>
      <w:pPr>
        <w:ind w:left="1800" w:hanging="1440"/>
      </w:pPr>
      <w:rPr>
        <w:rFonts w:asciiTheme="minorHAnsi" w:hAnsiTheme="minorHAnsi" w:hint="default"/>
        <w:color w:val="44546A" w:themeColor="text2"/>
      </w:rPr>
    </w:lvl>
    <w:lvl w:ilvl="5">
      <w:start w:val="1"/>
      <w:numFmt w:val="decimal"/>
      <w:isLgl/>
      <w:lvlText w:val="%1.%2.%3.%4.%5.%6"/>
      <w:lvlJc w:val="left"/>
      <w:pPr>
        <w:ind w:left="1800" w:hanging="1440"/>
      </w:pPr>
      <w:rPr>
        <w:rFonts w:asciiTheme="minorHAnsi" w:hAnsiTheme="minorHAnsi" w:hint="default"/>
        <w:color w:val="44546A" w:themeColor="text2"/>
      </w:rPr>
    </w:lvl>
    <w:lvl w:ilvl="6">
      <w:start w:val="1"/>
      <w:numFmt w:val="decimal"/>
      <w:isLgl/>
      <w:lvlText w:val="%1.%2.%3.%4.%5.%6.%7"/>
      <w:lvlJc w:val="left"/>
      <w:pPr>
        <w:ind w:left="2160" w:hanging="1800"/>
      </w:pPr>
      <w:rPr>
        <w:rFonts w:asciiTheme="minorHAnsi" w:hAnsiTheme="minorHAnsi" w:hint="default"/>
        <w:color w:val="44546A" w:themeColor="text2"/>
      </w:rPr>
    </w:lvl>
    <w:lvl w:ilvl="7">
      <w:start w:val="1"/>
      <w:numFmt w:val="decimal"/>
      <w:isLgl/>
      <w:lvlText w:val="%1.%2.%3.%4.%5.%6.%7.%8"/>
      <w:lvlJc w:val="left"/>
      <w:pPr>
        <w:ind w:left="2520" w:hanging="2160"/>
      </w:pPr>
      <w:rPr>
        <w:rFonts w:asciiTheme="minorHAnsi" w:hAnsiTheme="minorHAnsi" w:hint="default"/>
        <w:color w:val="44546A" w:themeColor="text2"/>
      </w:rPr>
    </w:lvl>
    <w:lvl w:ilvl="8">
      <w:start w:val="1"/>
      <w:numFmt w:val="decimal"/>
      <w:isLgl/>
      <w:lvlText w:val="%1.%2.%3.%4.%5.%6.%7.%8.%9"/>
      <w:lvlJc w:val="left"/>
      <w:pPr>
        <w:ind w:left="2880" w:hanging="2520"/>
      </w:pPr>
      <w:rPr>
        <w:rFonts w:asciiTheme="minorHAnsi" w:hAnsiTheme="minorHAnsi" w:hint="default"/>
        <w:color w:val="44546A" w:themeColor="text2"/>
      </w:rPr>
    </w:lvl>
  </w:abstractNum>
  <w:abstractNum w:abstractNumId="1" w15:restartNumberingAfterBreak="0">
    <w:nsid w:val="2C0733CD"/>
    <w:multiLevelType w:val="multilevel"/>
    <w:tmpl w:val="02BA4A16"/>
    <w:lvl w:ilvl="0">
      <w:start w:val="1"/>
      <w:numFmt w:val="decimal"/>
      <w:lvlText w:val="%1."/>
      <w:lvlJc w:val="left"/>
      <w:pPr>
        <w:tabs>
          <w:tab w:val="left" w:pos="1146"/>
        </w:tabs>
        <w:ind w:left="1146" w:hanging="720"/>
      </w:pPr>
      <w:rPr>
        <w:rFonts w:hint="default"/>
      </w:rPr>
    </w:lvl>
    <w:lvl w:ilvl="1">
      <w:start w:val="1"/>
      <w:numFmt w:val="decimal"/>
      <w:lvlText w:val="%2."/>
      <w:lvlJc w:val="left"/>
      <w:pPr>
        <w:tabs>
          <w:tab w:val="left" w:pos="1866"/>
        </w:tabs>
        <w:ind w:left="1866" w:hanging="720"/>
      </w:pPr>
      <w:rPr>
        <w:rFonts w:hint="default"/>
      </w:rPr>
    </w:lvl>
    <w:lvl w:ilvl="2">
      <w:start w:val="1"/>
      <w:numFmt w:val="decimal"/>
      <w:lvlText w:val="%3."/>
      <w:lvlJc w:val="left"/>
      <w:pPr>
        <w:tabs>
          <w:tab w:val="left" w:pos="2586"/>
        </w:tabs>
        <w:ind w:left="2586" w:hanging="720"/>
      </w:pPr>
      <w:rPr>
        <w:rFonts w:hint="default"/>
      </w:rPr>
    </w:lvl>
    <w:lvl w:ilvl="3">
      <w:start w:val="1"/>
      <w:numFmt w:val="decimal"/>
      <w:lvlText w:val="%4."/>
      <w:lvlJc w:val="left"/>
      <w:pPr>
        <w:tabs>
          <w:tab w:val="left" w:pos="3306"/>
        </w:tabs>
        <w:ind w:left="3306" w:hanging="720"/>
      </w:pPr>
      <w:rPr>
        <w:rFonts w:hint="default"/>
      </w:rPr>
    </w:lvl>
    <w:lvl w:ilvl="4">
      <w:start w:val="1"/>
      <w:numFmt w:val="decimal"/>
      <w:lvlText w:val="%5."/>
      <w:lvlJc w:val="left"/>
      <w:pPr>
        <w:tabs>
          <w:tab w:val="left" w:pos="4026"/>
        </w:tabs>
        <w:ind w:left="4026" w:hanging="720"/>
      </w:pPr>
      <w:rPr>
        <w:rFonts w:hint="default"/>
      </w:rPr>
    </w:lvl>
    <w:lvl w:ilvl="5">
      <w:start w:val="1"/>
      <w:numFmt w:val="decimal"/>
      <w:lvlText w:val="%6."/>
      <w:lvlJc w:val="left"/>
      <w:pPr>
        <w:tabs>
          <w:tab w:val="left" w:pos="4746"/>
        </w:tabs>
        <w:ind w:left="4746" w:hanging="720"/>
      </w:pPr>
      <w:rPr>
        <w:rFonts w:hint="default"/>
      </w:rPr>
    </w:lvl>
    <w:lvl w:ilvl="6">
      <w:start w:val="1"/>
      <w:numFmt w:val="decimal"/>
      <w:lvlText w:val="%7."/>
      <w:lvlJc w:val="left"/>
      <w:pPr>
        <w:tabs>
          <w:tab w:val="left" w:pos="5466"/>
        </w:tabs>
        <w:ind w:left="5466" w:hanging="720"/>
      </w:pPr>
      <w:rPr>
        <w:rFonts w:hint="default"/>
      </w:rPr>
    </w:lvl>
    <w:lvl w:ilvl="7">
      <w:start w:val="1"/>
      <w:numFmt w:val="decimal"/>
      <w:lvlText w:val="%8."/>
      <w:lvlJc w:val="left"/>
      <w:pPr>
        <w:tabs>
          <w:tab w:val="left" w:pos="6186"/>
        </w:tabs>
        <w:ind w:left="6186" w:hanging="720"/>
      </w:pPr>
      <w:rPr>
        <w:rFonts w:hint="default"/>
      </w:rPr>
    </w:lvl>
    <w:lvl w:ilvl="8">
      <w:start w:val="1"/>
      <w:numFmt w:val="decimal"/>
      <w:lvlText w:val="%9."/>
      <w:lvlJc w:val="left"/>
      <w:pPr>
        <w:tabs>
          <w:tab w:val="left" w:pos="6906"/>
        </w:tabs>
        <w:ind w:left="6906" w:hanging="720"/>
      </w:pPr>
      <w:rPr>
        <w:rFonts w:hint="default"/>
      </w:rPr>
    </w:lvl>
  </w:abstractNum>
  <w:abstractNum w:abstractNumId="2" w15:restartNumberingAfterBreak="0">
    <w:nsid w:val="6C02617C"/>
    <w:multiLevelType w:val="multilevel"/>
    <w:tmpl w:val="005AC8D6"/>
    <w:lvl w:ilvl="0">
      <w:start w:val="1"/>
      <w:numFmt w:val="bullet"/>
      <w:lvlText w:val="ꟷ"/>
      <w:lvlJc w:val="left"/>
      <w:pPr>
        <w:tabs>
          <w:tab w:val="num" w:pos="720"/>
        </w:tabs>
        <w:ind w:left="720" w:hanging="720"/>
      </w:pPr>
      <w:rPr>
        <w:rFonts w:ascii="Calibri" w:hAnsi="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483035022">
    <w:abstractNumId w:val="0"/>
  </w:num>
  <w:num w:numId="2" w16cid:durableId="2117745295">
    <w:abstractNumId w:val="2"/>
  </w:num>
  <w:num w:numId="3" w16cid:durableId="1982269024">
    <w:abstractNumId w:val="3"/>
  </w:num>
  <w:num w:numId="4" w16cid:durableId="46381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6"/>
    <w:rsid w:val="001432AC"/>
    <w:rsid w:val="001929F1"/>
    <w:rsid w:val="001C7F3D"/>
    <w:rsid w:val="001D6716"/>
    <w:rsid w:val="00842ED6"/>
    <w:rsid w:val="009F062B"/>
    <w:rsid w:val="00C939F9"/>
    <w:rsid w:val="00D25A96"/>
    <w:rsid w:val="00D61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01CC"/>
  <w15:chartTrackingRefBased/>
  <w15:docId w15:val="{E6C18763-7047-497D-9463-456161EA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D6"/>
    <w:pPr>
      <w:spacing w:after="200" w:line="276" w:lineRule="auto"/>
      <w:jc w:val="both"/>
    </w:pPr>
    <w:rPr>
      <w:rFonts w:ascii="Tahoma" w:eastAsia="Times New Roman" w:hAnsi="Tahoma" w:cs="Times New Roman"/>
      <w:sz w:val="20"/>
    </w:rPr>
  </w:style>
  <w:style w:type="paragraph" w:styleId="Heading1">
    <w:name w:val="heading 1"/>
    <w:basedOn w:val="Normal"/>
    <w:next w:val="Normal"/>
    <w:link w:val="Heading1Char"/>
    <w:autoRedefine/>
    <w:uiPriority w:val="9"/>
    <w:qFormat/>
    <w:rsid w:val="001C7F3D"/>
    <w:pPr>
      <w:keepNext/>
      <w:keepLines/>
      <w:spacing w:before="120" w:after="120" w:line="288" w:lineRule="auto"/>
      <w:ind w:left="360"/>
      <w:outlineLvl w:val="0"/>
    </w:pPr>
    <w:rPr>
      <w:rFonts w:asciiTheme="minorHAnsi" w:eastAsiaTheme="majorEastAsia" w:hAnsiTheme="minorHAnsi" w:cstheme="majorBidi"/>
      <w:b/>
      <w:bCs/>
      <w:color w:val="44546A" w:themeColor="text2"/>
      <w:sz w:val="24"/>
      <w:szCs w:val="28"/>
    </w:rPr>
  </w:style>
  <w:style w:type="paragraph" w:styleId="Heading3">
    <w:name w:val="heading 3"/>
    <w:basedOn w:val="Normal"/>
    <w:next w:val="Normal"/>
    <w:link w:val="Heading3Char"/>
    <w:uiPriority w:val="9"/>
    <w:semiHidden/>
    <w:unhideWhenUsed/>
    <w:qFormat/>
    <w:rsid w:val="00842E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42E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842E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C7F3D"/>
    <w:rPr>
      <w:rFonts w:eastAsiaTheme="majorEastAsia" w:cstheme="majorBidi"/>
      <w:b/>
      <w:bCs/>
      <w:color w:val="44546A" w:themeColor="text2"/>
      <w:sz w:val="24"/>
      <w:szCs w:val="28"/>
    </w:rPr>
  </w:style>
  <w:style w:type="paragraph" w:styleId="FootnoteText">
    <w:name w:val="footnote text"/>
    <w:basedOn w:val="Normal"/>
    <w:link w:val="FootnoteTextChar"/>
    <w:uiPriority w:val="99"/>
    <w:qFormat/>
    <w:rsid w:val="00842ED6"/>
    <w:pPr>
      <w:spacing w:after="0" w:line="240" w:lineRule="auto"/>
    </w:pPr>
    <w:rPr>
      <w:rFonts w:eastAsiaTheme="minorHAnsi" w:cstheme="minorBidi"/>
      <w:sz w:val="18"/>
      <w:szCs w:val="20"/>
    </w:rPr>
  </w:style>
  <w:style w:type="character" w:customStyle="1" w:styleId="FootnoteTextChar">
    <w:name w:val="Footnote Text Char"/>
    <w:basedOn w:val="DefaultParagraphFont"/>
    <w:link w:val="FootnoteText"/>
    <w:uiPriority w:val="99"/>
    <w:rsid w:val="00842ED6"/>
    <w:rPr>
      <w:rFonts w:ascii="Tahoma" w:hAnsi="Tahoma"/>
      <w:sz w:val="18"/>
      <w:szCs w:val="20"/>
    </w:rPr>
  </w:style>
  <w:style w:type="character" w:styleId="FootnoteReference">
    <w:name w:val="footnote reference"/>
    <w:basedOn w:val="DefaultParagraphFont"/>
    <w:uiPriority w:val="99"/>
    <w:rsid w:val="00842ED6"/>
    <w:rPr>
      <w:vertAlign w:val="superscript"/>
    </w:rPr>
  </w:style>
  <w:style w:type="table" w:customStyle="1" w:styleId="TableGrid1">
    <w:name w:val="Table Grid1"/>
    <w:basedOn w:val="TableNormal"/>
    <w:next w:val="TableGrid"/>
    <w:uiPriority w:val="39"/>
    <w:rsid w:val="0084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84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E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ED6"/>
    <w:rPr>
      <w:rFonts w:ascii="Tahoma" w:eastAsia="Times New Roman" w:hAnsi="Tahoma" w:cs="Times New Roman"/>
      <w:sz w:val="20"/>
    </w:rPr>
  </w:style>
  <w:style w:type="paragraph" w:styleId="Footer">
    <w:name w:val="footer"/>
    <w:basedOn w:val="Normal"/>
    <w:link w:val="FooterChar"/>
    <w:uiPriority w:val="99"/>
    <w:unhideWhenUsed/>
    <w:rsid w:val="00842E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2ED6"/>
    <w:rPr>
      <w:rFonts w:ascii="Tahoma" w:eastAsia="Times New Roman" w:hAnsi="Tahoma" w:cs="Times New Roman"/>
      <w:sz w:val="20"/>
    </w:rPr>
  </w:style>
  <w:style w:type="character" w:customStyle="1" w:styleId="Heading3Char">
    <w:name w:val="Heading 3 Char"/>
    <w:basedOn w:val="DefaultParagraphFont"/>
    <w:link w:val="Heading3"/>
    <w:uiPriority w:val="9"/>
    <w:semiHidden/>
    <w:rsid w:val="00842E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42ED6"/>
    <w:rPr>
      <w:rFonts w:asciiTheme="majorHAnsi" w:eastAsiaTheme="majorEastAsia" w:hAnsiTheme="majorHAnsi" w:cstheme="majorBidi"/>
      <w:i/>
      <w:iCs/>
      <w:color w:val="2E74B5" w:themeColor="accent1" w:themeShade="BF"/>
      <w:sz w:val="20"/>
    </w:rPr>
  </w:style>
  <w:style w:type="character" w:customStyle="1" w:styleId="Heading6Char">
    <w:name w:val="Heading 6 Char"/>
    <w:basedOn w:val="DefaultParagraphFont"/>
    <w:link w:val="Heading6"/>
    <w:uiPriority w:val="9"/>
    <w:semiHidden/>
    <w:rsid w:val="00842ED6"/>
    <w:rPr>
      <w:rFonts w:asciiTheme="majorHAnsi" w:eastAsiaTheme="majorEastAsia" w:hAnsiTheme="majorHAnsi" w:cstheme="majorBidi"/>
      <w:color w:val="1F4D78" w:themeColor="accent1" w:themeShade="7F"/>
      <w:sz w:val="20"/>
    </w:rPr>
  </w:style>
  <w:style w:type="character" w:customStyle="1" w:styleId="normaltextrun">
    <w:name w:val="normaltextrun"/>
    <w:basedOn w:val="DefaultParagraphFont"/>
    <w:rsid w:val="0084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6976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Φωτεινή Δροσιάδου</dc:creator>
  <cp:keywords/>
  <dc:description/>
  <cp:lastModifiedBy>Konstantina Maurogianni</cp:lastModifiedBy>
  <cp:revision>3</cp:revision>
  <dcterms:created xsi:type="dcterms:W3CDTF">2024-03-20T11:50:00Z</dcterms:created>
  <dcterms:modified xsi:type="dcterms:W3CDTF">2024-03-20T11:50:00Z</dcterms:modified>
</cp:coreProperties>
</file>